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16435" w14:textId="7D8D3D06" w:rsidR="008F4218" w:rsidRDefault="008F4218" w:rsidP="008F4218">
      <w:pPr>
        <w:spacing w:after="0"/>
        <w:ind w:left="1988" w:hanging="1988"/>
        <w:rPr>
          <w:rFonts w:ascii="Arial" w:hAnsi="Arial" w:cs="Arial"/>
          <w:b/>
          <w:sz w:val="24"/>
          <w:lang w:val="en-US"/>
        </w:rPr>
      </w:pPr>
      <w:bookmarkStart w:id="0" w:name="_GoBack"/>
      <w:r>
        <w:rPr>
          <w:rFonts w:ascii="Arial" w:hAnsi="Arial" w:cs="Arial"/>
          <w:b/>
          <w:sz w:val="24"/>
          <w:lang w:val="en-US"/>
        </w:rPr>
        <w:t>3GPP TSG RAN WG1 Meeting #</w:t>
      </w:r>
      <w:r w:rsidR="0005554D">
        <w:rPr>
          <w:rFonts w:ascii="Arial" w:hAnsi="Arial" w:cs="Arial"/>
          <w:b/>
          <w:sz w:val="24"/>
          <w:lang w:val="en-US"/>
        </w:rPr>
        <w:t>100</w:t>
      </w:r>
      <w:r w:rsidR="000E45E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1217E">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2E478D" w:rsidRPr="002E478D">
        <w:rPr>
          <w:rFonts w:ascii="Arial" w:hAnsi="Arial" w:cs="Arial"/>
          <w:b/>
          <w:sz w:val="24"/>
          <w:lang w:val="en-US"/>
        </w:rPr>
        <w:t>R1-2000733</w:t>
      </w:r>
    </w:p>
    <w:p w14:paraId="14CE2D7B" w14:textId="251D4ADF" w:rsidR="008F4218" w:rsidRPr="005F5BBA" w:rsidRDefault="002E478D" w:rsidP="008F4218">
      <w:pPr>
        <w:overflowPunct/>
        <w:autoSpaceDE/>
        <w:autoSpaceDN/>
        <w:adjustRightInd/>
        <w:spacing w:after="0"/>
        <w:textAlignment w:val="auto"/>
        <w:rPr>
          <w:rFonts w:ascii="Arial" w:hAnsi="Arial" w:cs="Arial"/>
          <w:b/>
          <w:sz w:val="24"/>
          <w:lang w:val="en-US"/>
        </w:rPr>
      </w:pPr>
      <w:r>
        <w:rPr>
          <w:rFonts w:ascii="Arial" w:hAnsi="Arial" w:cs="Arial"/>
          <w:b/>
          <w:sz w:val="24"/>
          <w:lang w:val="en-US"/>
        </w:rPr>
        <w:t>e-Meeting</w:t>
      </w:r>
      <w:r w:rsidR="008F4218" w:rsidRPr="005F5BBA">
        <w:rPr>
          <w:rFonts w:ascii="Arial" w:hAnsi="Arial" w:cs="Arial"/>
          <w:b/>
          <w:sz w:val="24"/>
          <w:lang w:val="en-US"/>
        </w:rPr>
        <w:t>,</w:t>
      </w:r>
      <w:r w:rsidRPr="005F5BBA" w:rsidDel="002E478D">
        <w:rPr>
          <w:rFonts w:ascii="Arial" w:hAnsi="Arial" w:cs="Arial"/>
          <w:b/>
          <w:sz w:val="24"/>
          <w:lang w:val="en-US"/>
        </w:rPr>
        <w:t xml:space="preserve"> </w:t>
      </w:r>
      <w:r w:rsidR="0005554D">
        <w:rPr>
          <w:rFonts w:ascii="Arial" w:hAnsi="Arial" w:cs="Arial"/>
          <w:b/>
          <w:sz w:val="24"/>
          <w:lang w:val="en-US"/>
        </w:rPr>
        <w:t>February 24</w:t>
      </w:r>
      <w:r w:rsidR="00B76B25" w:rsidRPr="005F5BBA">
        <w:rPr>
          <w:rFonts w:ascii="Arial" w:hAnsi="Arial" w:cs="Arial"/>
          <w:b/>
          <w:sz w:val="24"/>
          <w:vertAlign w:val="superscript"/>
          <w:lang w:val="en-US"/>
        </w:rPr>
        <w:t>th</w:t>
      </w:r>
      <w:r w:rsidR="00B76B25">
        <w:rPr>
          <w:rFonts w:ascii="Arial" w:hAnsi="Arial" w:cs="Arial"/>
          <w:b/>
          <w:sz w:val="24"/>
          <w:lang w:val="en-US"/>
        </w:rPr>
        <w:t xml:space="preserve"> </w:t>
      </w:r>
      <w:r w:rsidR="008F4218" w:rsidRPr="005F5BBA">
        <w:rPr>
          <w:rFonts w:ascii="Arial" w:hAnsi="Arial" w:cs="Arial"/>
          <w:b/>
          <w:sz w:val="24"/>
          <w:lang w:val="en-US"/>
        </w:rPr>
        <w:t xml:space="preserve">– </w:t>
      </w:r>
      <w:r w:rsidR="00240B9B">
        <w:rPr>
          <w:rFonts w:ascii="Arial" w:hAnsi="Arial" w:cs="Arial"/>
          <w:b/>
          <w:sz w:val="24"/>
          <w:lang w:val="en-US"/>
        </w:rPr>
        <w:t>March 6</w:t>
      </w:r>
      <w:r w:rsidR="0005554D">
        <w:rPr>
          <w:rFonts w:ascii="Arial" w:hAnsi="Arial" w:cs="Arial"/>
          <w:b/>
          <w:sz w:val="24"/>
          <w:vertAlign w:val="superscript"/>
          <w:lang w:val="en-US"/>
        </w:rPr>
        <w:t>th</w:t>
      </w:r>
      <w:r w:rsidR="008F4218" w:rsidRPr="005F5BBA">
        <w:rPr>
          <w:rFonts w:ascii="Arial" w:hAnsi="Arial" w:cs="Arial"/>
          <w:b/>
          <w:sz w:val="24"/>
          <w:lang w:val="en-US"/>
        </w:rPr>
        <w:t>, 20</w:t>
      </w:r>
      <w:r w:rsidR="0005554D">
        <w:rPr>
          <w:rFonts w:ascii="Arial" w:hAnsi="Arial" w:cs="Arial"/>
          <w:b/>
          <w:sz w:val="24"/>
          <w:lang w:val="en-US"/>
        </w:rPr>
        <w:t>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0082BE01" w14:textId="77777777" w:rsidR="008F4218" w:rsidRPr="00E5427F"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05554D" w:rsidRPr="00CD4FBA">
        <w:rPr>
          <w:rFonts w:ascii="Arial" w:hAnsi="Arial" w:cs="Arial"/>
          <w:b/>
          <w:sz w:val="24"/>
          <w:lang w:val="en-US"/>
        </w:rPr>
        <w:t xml:space="preserve">Remaining Issues and Corrections in </w:t>
      </w:r>
      <w:proofErr w:type="spellStart"/>
      <w:r w:rsidR="0005554D" w:rsidRPr="00CD4FBA">
        <w:rPr>
          <w:rFonts w:ascii="Arial" w:hAnsi="Arial" w:cs="Arial"/>
          <w:b/>
          <w:sz w:val="24"/>
          <w:lang w:val="en-US"/>
        </w:rPr>
        <w:t>Sidelink</w:t>
      </w:r>
      <w:proofErr w:type="spellEnd"/>
      <w:r w:rsidR="0005554D" w:rsidRPr="00CD4FBA">
        <w:rPr>
          <w:rFonts w:ascii="Arial" w:hAnsi="Arial" w:cs="Arial"/>
          <w:b/>
          <w:sz w:val="24"/>
          <w:lang w:val="en-US"/>
        </w:rPr>
        <w:t xml:space="preserve"> Procedures</w:t>
      </w:r>
    </w:p>
    <w:p w14:paraId="32BFE024" w14:textId="77777777" w:rsidR="008F4218" w:rsidRPr="00EC1EBE" w:rsidRDefault="008F4218" w:rsidP="008F4218">
      <w:pPr>
        <w:spacing w:after="0"/>
        <w:ind w:left="1988" w:hanging="1988"/>
        <w:rPr>
          <w:rFonts w:ascii="Arial" w:hAnsi="Arial" w:cs="Arial"/>
          <w:b/>
          <w:sz w:val="24"/>
          <w:lang w:val="en-US"/>
        </w:rPr>
      </w:pPr>
      <w:r w:rsidRPr="00E5427F">
        <w:rPr>
          <w:rFonts w:ascii="Arial" w:hAnsi="Arial" w:cs="Arial"/>
          <w:b/>
          <w:sz w:val="24"/>
          <w:lang w:val="en-US"/>
        </w:rPr>
        <w:t>Agenda item:</w:t>
      </w:r>
      <w:r w:rsidRPr="00E5427F">
        <w:rPr>
          <w:rFonts w:ascii="Arial" w:hAnsi="Arial" w:cs="Arial"/>
          <w:b/>
          <w:sz w:val="24"/>
          <w:lang w:val="en-US"/>
        </w:rPr>
        <w:tab/>
      </w:r>
      <w:r w:rsidRPr="00CD4FBA">
        <w:rPr>
          <w:rFonts w:ascii="Arial" w:hAnsi="Arial" w:cs="Arial"/>
          <w:b/>
          <w:sz w:val="24"/>
          <w:lang w:val="en-US"/>
        </w:rPr>
        <w:t>7.2.4.</w:t>
      </w:r>
      <w:r w:rsidR="0005554D" w:rsidRPr="00CD4FBA">
        <w:rPr>
          <w:rFonts w:ascii="Arial" w:hAnsi="Arial" w:cs="Arial"/>
          <w:b/>
          <w:sz w:val="24"/>
          <w:lang w:val="en-US"/>
        </w:rPr>
        <w:t>5</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p>
    <w:p w14:paraId="5BEC0FC2" w14:textId="234B35C9" w:rsidR="008F4218" w:rsidRPr="00C06EAD" w:rsidRDefault="008F4218" w:rsidP="008F4218">
      <w:pPr>
        <w:pStyle w:val="3GPPText"/>
      </w:pPr>
      <w:r w:rsidRPr="00C06EAD">
        <w:t>In this contribution,</w:t>
      </w:r>
      <w:r w:rsidR="00BD1C2D">
        <w:t xml:space="preserve"> remaining open issues and correction to specification </w:t>
      </w:r>
      <w:r w:rsidR="00871C82">
        <w:t xml:space="preserve">related to </w:t>
      </w:r>
      <w:proofErr w:type="spellStart"/>
      <w:r w:rsidR="00871C82">
        <w:t>sidelink</w:t>
      </w:r>
      <w:proofErr w:type="spellEnd"/>
      <w:r w:rsidR="00871C82">
        <w:t xml:space="preserve"> procedures </w:t>
      </w:r>
      <w:r w:rsidR="006231A5">
        <w:t xml:space="preserve">for NR V2X communication </w:t>
      </w:r>
      <w:r w:rsidR="00871C82">
        <w:t>are presented</w:t>
      </w:r>
      <w:r w:rsidRPr="00C06EAD">
        <w:t xml:space="preserve">. Our views on other NR V2X design aspects are summarized in our companion </w:t>
      </w:r>
      <w:r w:rsidRPr="00EC1EBE">
        <w:t xml:space="preserve">contributions </w:t>
      </w:r>
      <w:r w:rsidR="00C92683">
        <w:t>[1]-[5]</w:t>
      </w:r>
      <w:r w:rsidRPr="00EC1EBE">
        <w:t>.</w:t>
      </w:r>
    </w:p>
    <w:p w14:paraId="0A2569E2" w14:textId="77777777" w:rsidR="005D5FB3" w:rsidRDefault="005D5FB3" w:rsidP="008F4218">
      <w:pPr>
        <w:pStyle w:val="3GPPH1"/>
        <w:numPr>
          <w:ilvl w:val="0"/>
          <w:numId w:val="1"/>
        </w:numPr>
        <w:ind w:left="425" w:hanging="425"/>
      </w:pPr>
      <w:r>
        <w:t>List of Open Issues</w:t>
      </w:r>
    </w:p>
    <w:p w14:paraId="585BC5DD" w14:textId="77777777" w:rsidR="005D5FB3" w:rsidRDefault="005B2892" w:rsidP="005D5FB3">
      <w:pPr>
        <w:pStyle w:val="3GPPH2"/>
        <w:numPr>
          <w:ilvl w:val="1"/>
          <w:numId w:val="1"/>
        </w:numPr>
        <w:tabs>
          <w:tab w:val="clear" w:pos="576"/>
          <w:tab w:val="left" w:pos="567"/>
        </w:tabs>
        <w:spacing w:before="120"/>
        <w:ind w:left="567" w:hanging="567"/>
      </w:pPr>
      <w:r>
        <w:t>UL and SL prioritization of different carriers</w:t>
      </w:r>
    </w:p>
    <w:p w14:paraId="0BF7C12E" w14:textId="175B12D3" w:rsidR="00002153" w:rsidRDefault="00972F3C" w:rsidP="00592B5F">
      <w:pPr>
        <w:jc w:val="both"/>
        <w:rPr>
          <w:sz w:val="22"/>
          <w:szCs w:val="22"/>
          <w:lang w:val="en-US"/>
        </w:rPr>
      </w:pPr>
      <w:r w:rsidRPr="009D0299">
        <w:rPr>
          <w:sz w:val="22"/>
          <w:szCs w:val="22"/>
          <w:lang w:val="en-US"/>
        </w:rPr>
        <w:t xml:space="preserve">The mechanism of prioritization between </w:t>
      </w:r>
      <w:proofErr w:type="spellStart"/>
      <w:r w:rsidRPr="009D0299">
        <w:rPr>
          <w:sz w:val="22"/>
          <w:szCs w:val="22"/>
          <w:lang w:val="en-US"/>
        </w:rPr>
        <w:t>sidelink</w:t>
      </w:r>
      <w:proofErr w:type="spellEnd"/>
      <w:r w:rsidRPr="009D0299">
        <w:rPr>
          <w:sz w:val="22"/>
          <w:szCs w:val="22"/>
          <w:lang w:val="en-US"/>
        </w:rPr>
        <w:t xml:space="preserve"> and uplink </w:t>
      </w:r>
      <w:r w:rsidR="006231A5">
        <w:rPr>
          <w:sz w:val="22"/>
          <w:szCs w:val="22"/>
          <w:lang w:val="en-US"/>
        </w:rPr>
        <w:t xml:space="preserve">transmission </w:t>
      </w:r>
      <w:r w:rsidRPr="009D0299">
        <w:rPr>
          <w:sz w:val="22"/>
          <w:szCs w:val="22"/>
          <w:lang w:val="en-US"/>
        </w:rPr>
        <w:t xml:space="preserve">can be reused from LTE, which is deemed </w:t>
      </w:r>
      <w:r w:rsidR="009D0299" w:rsidRPr="009D0299">
        <w:rPr>
          <w:sz w:val="22"/>
          <w:szCs w:val="22"/>
          <w:lang w:val="en-US"/>
        </w:rPr>
        <w:t>sufficiently flexible.</w:t>
      </w:r>
      <w:r w:rsidR="009D0299">
        <w:rPr>
          <w:sz w:val="22"/>
          <w:szCs w:val="22"/>
          <w:lang w:val="en-US"/>
        </w:rPr>
        <w:t xml:space="preserve"> The LTE mechanism assumed configuration of </w:t>
      </w:r>
      <w:r w:rsidR="00592B5F">
        <w:rPr>
          <w:sz w:val="22"/>
          <w:szCs w:val="22"/>
          <w:lang w:val="en-US"/>
        </w:rPr>
        <w:t xml:space="preserve">a priority level threshold, which indicates which </w:t>
      </w:r>
      <w:proofErr w:type="spellStart"/>
      <w:r w:rsidR="00592B5F">
        <w:rPr>
          <w:sz w:val="22"/>
          <w:szCs w:val="22"/>
          <w:lang w:val="en-US"/>
        </w:rPr>
        <w:t>sidelink</w:t>
      </w:r>
      <w:proofErr w:type="spellEnd"/>
      <w:r w:rsidR="00592B5F">
        <w:rPr>
          <w:sz w:val="22"/>
          <w:szCs w:val="22"/>
          <w:lang w:val="en-US"/>
        </w:rPr>
        <w:t xml:space="preserve"> priority </w:t>
      </w:r>
      <w:r w:rsidR="00BF30BC">
        <w:rPr>
          <w:sz w:val="22"/>
          <w:szCs w:val="22"/>
          <w:lang w:val="en-US"/>
        </w:rPr>
        <w:t xml:space="preserve">is higher than UL </w:t>
      </w:r>
      <w:r w:rsidR="00002153">
        <w:rPr>
          <w:sz w:val="22"/>
          <w:szCs w:val="22"/>
          <w:lang w:val="en-US"/>
        </w:rPr>
        <w:t>general</w:t>
      </w:r>
      <w:r w:rsidR="00BF30BC">
        <w:rPr>
          <w:sz w:val="22"/>
          <w:szCs w:val="22"/>
          <w:lang w:val="en-US"/>
        </w:rPr>
        <w:t xml:space="preserve"> priority.</w:t>
      </w:r>
      <w:r w:rsidR="009A37D4">
        <w:rPr>
          <w:sz w:val="22"/>
          <w:szCs w:val="22"/>
          <w:lang w:val="en-US"/>
        </w:rPr>
        <w:t xml:space="preserve"> </w:t>
      </w:r>
      <w:r w:rsidR="00002153">
        <w:rPr>
          <w:sz w:val="22"/>
          <w:szCs w:val="22"/>
          <w:lang w:val="en-US"/>
        </w:rPr>
        <w:t xml:space="preserve">Note, that due to support of </w:t>
      </w:r>
      <w:r w:rsidR="00B324F9">
        <w:rPr>
          <w:sz w:val="22"/>
          <w:szCs w:val="22"/>
          <w:lang w:val="en-US"/>
        </w:rPr>
        <w:t xml:space="preserve">different service types in NR, </w:t>
      </w:r>
      <w:r w:rsidR="00295589">
        <w:rPr>
          <w:sz w:val="22"/>
          <w:szCs w:val="22"/>
          <w:lang w:val="en-US"/>
        </w:rPr>
        <w:t xml:space="preserve">it may not be </w:t>
      </w:r>
      <w:r w:rsidR="003D7D01">
        <w:rPr>
          <w:sz w:val="22"/>
          <w:szCs w:val="22"/>
          <w:lang w:val="en-US"/>
        </w:rPr>
        <w:t>enough to introduce single priority level. Currently, Rel.16 introduced notion of “high prior</w:t>
      </w:r>
      <w:r w:rsidR="00D2289F">
        <w:rPr>
          <w:sz w:val="22"/>
          <w:szCs w:val="22"/>
          <w:lang w:val="en-US"/>
        </w:rPr>
        <w:t>i</w:t>
      </w:r>
      <w:r w:rsidR="003D7D01">
        <w:rPr>
          <w:sz w:val="22"/>
          <w:szCs w:val="22"/>
          <w:lang w:val="en-US"/>
        </w:rPr>
        <w:t xml:space="preserve">ty” and “regular priority” </w:t>
      </w:r>
      <w:r w:rsidR="00C02D36">
        <w:rPr>
          <w:sz w:val="22"/>
          <w:szCs w:val="22"/>
          <w:lang w:val="en-US"/>
        </w:rPr>
        <w:t>UL control/shared channel transmissions.</w:t>
      </w:r>
    </w:p>
    <w:p w14:paraId="72105E82" w14:textId="1BEDE1FA" w:rsidR="00576409" w:rsidRDefault="00576409" w:rsidP="00592B5F">
      <w:pPr>
        <w:jc w:val="both"/>
        <w:rPr>
          <w:sz w:val="22"/>
          <w:szCs w:val="22"/>
          <w:lang w:val="en-US"/>
        </w:rPr>
      </w:pPr>
      <w:r>
        <w:rPr>
          <w:sz w:val="22"/>
          <w:szCs w:val="22"/>
          <w:lang w:val="en-US"/>
        </w:rPr>
        <w:t>RAN2 sent LS [</w:t>
      </w:r>
      <w:r w:rsidR="009A37D4" w:rsidRPr="00CD4FBA">
        <w:rPr>
          <w:sz w:val="22"/>
          <w:szCs w:val="22"/>
          <w:lang w:val="en-US"/>
        </w:rPr>
        <w:t>R2-1916468</w:t>
      </w:r>
      <w:r w:rsidR="009A37D4">
        <w:rPr>
          <w:sz w:val="22"/>
          <w:szCs w:val="22"/>
          <w:lang w:val="en-US"/>
        </w:rPr>
        <w:t xml:space="preserve"> (</w:t>
      </w:r>
      <w:r w:rsidR="009A37D4" w:rsidRPr="00CD4FBA">
        <w:rPr>
          <w:sz w:val="22"/>
          <w:szCs w:val="22"/>
          <w:lang w:val="en-US"/>
        </w:rPr>
        <w:t>R1-2000013</w:t>
      </w:r>
      <w:r w:rsidR="009A37D4">
        <w:rPr>
          <w:sz w:val="22"/>
          <w:szCs w:val="22"/>
          <w:lang w:val="en-US"/>
        </w:rPr>
        <w:t>)</w:t>
      </w:r>
      <w:r>
        <w:rPr>
          <w:sz w:val="22"/>
          <w:szCs w:val="22"/>
          <w:lang w:val="en-US"/>
        </w:rPr>
        <w:t>]</w:t>
      </w:r>
      <w:r w:rsidR="009A37D4">
        <w:rPr>
          <w:sz w:val="22"/>
          <w:szCs w:val="22"/>
          <w:lang w:val="en-US"/>
        </w:rPr>
        <w:t>,</w:t>
      </w:r>
      <w:r>
        <w:rPr>
          <w:sz w:val="22"/>
          <w:szCs w:val="22"/>
          <w:lang w:val="en-US"/>
        </w:rPr>
        <w:t xml:space="preserve"> which seems indicate that at least prioritization of channels containing SCH is sufficiently handled</w:t>
      </w:r>
      <w:r w:rsidR="00A92E23">
        <w:rPr>
          <w:sz w:val="22"/>
          <w:szCs w:val="22"/>
          <w:lang w:val="en-US"/>
        </w:rPr>
        <w:t xml:space="preserve"> in MAC layer. However, other physical channels may require RAN1 attention </w:t>
      </w:r>
      <w:r w:rsidR="00263C61">
        <w:rPr>
          <w:sz w:val="22"/>
          <w:szCs w:val="22"/>
          <w:lang w:val="en-US"/>
        </w:rPr>
        <w:t>and work.</w:t>
      </w:r>
    </w:p>
    <w:p w14:paraId="597DDBD7" w14:textId="1002E593" w:rsidR="00AE5058" w:rsidRDefault="00AE5058" w:rsidP="00592B5F">
      <w:pPr>
        <w:jc w:val="both"/>
        <w:rPr>
          <w:sz w:val="22"/>
          <w:szCs w:val="22"/>
          <w:lang w:val="en-US"/>
        </w:rPr>
      </w:pPr>
      <w:r>
        <w:rPr>
          <w:sz w:val="22"/>
          <w:szCs w:val="22"/>
          <w:lang w:val="en-US"/>
        </w:rPr>
        <w:t>Another</w:t>
      </w:r>
      <w:r w:rsidR="00EE4023">
        <w:rPr>
          <w:sz w:val="22"/>
          <w:szCs w:val="22"/>
          <w:lang w:val="en-US"/>
        </w:rPr>
        <w:t xml:space="preserve"> issue is SL SSB prioritization which does not have an associated </w:t>
      </w:r>
      <w:r w:rsidR="0044064B">
        <w:rPr>
          <w:sz w:val="22"/>
          <w:szCs w:val="22"/>
          <w:lang w:val="en-US"/>
        </w:rPr>
        <w:t xml:space="preserve">higher layer packet, and thus QoS parameters. For this case, </w:t>
      </w:r>
      <w:r w:rsidR="00097BC0">
        <w:rPr>
          <w:sz w:val="22"/>
          <w:szCs w:val="22"/>
          <w:lang w:val="en-US"/>
        </w:rPr>
        <w:t xml:space="preserve">a priority </w:t>
      </w:r>
      <w:r w:rsidR="009A37D4">
        <w:rPr>
          <w:sz w:val="22"/>
          <w:szCs w:val="22"/>
          <w:lang w:val="en-US"/>
        </w:rPr>
        <w:t>can</w:t>
      </w:r>
      <w:r w:rsidR="00097BC0">
        <w:rPr>
          <w:sz w:val="22"/>
          <w:szCs w:val="22"/>
          <w:lang w:val="en-US"/>
        </w:rPr>
        <w:t xml:space="preserve"> be (pre-)configured. There are two </w:t>
      </w:r>
      <w:r w:rsidR="001317A9">
        <w:rPr>
          <w:sz w:val="22"/>
          <w:szCs w:val="22"/>
          <w:lang w:val="en-US"/>
        </w:rPr>
        <w:t>potential options:</w:t>
      </w:r>
    </w:p>
    <w:p w14:paraId="5815C478" w14:textId="7DEC030E" w:rsidR="001317A9" w:rsidRPr="00932817" w:rsidRDefault="001317A9" w:rsidP="00932817">
      <w:pPr>
        <w:pStyle w:val="ListParagraph"/>
        <w:numPr>
          <w:ilvl w:val="0"/>
          <w:numId w:val="22"/>
        </w:numPr>
        <w:jc w:val="both"/>
        <w:rPr>
          <w:rFonts w:ascii="Times New Roman" w:hAnsi="Times New Roman"/>
        </w:rPr>
      </w:pPr>
      <w:proofErr w:type="spellStart"/>
      <w:r w:rsidRPr="00932817">
        <w:rPr>
          <w:rFonts w:ascii="Times New Roman" w:hAnsi="Times New Roman"/>
        </w:rPr>
        <w:t>Opt</w:t>
      </w:r>
      <w:proofErr w:type="spellEnd"/>
      <w:r w:rsidRPr="00932817">
        <w:rPr>
          <w:rFonts w:ascii="Times New Roman" w:hAnsi="Times New Roman"/>
        </w:rPr>
        <w:t xml:space="preserve"> 1. The priority is the same as </w:t>
      </w:r>
      <w:r w:rsidR="001B3C7B" w:rsidRPr="00932817">
        <w:rPr>
          <w:rFonts w:ascii="Times New Roman" w:hAnsi="Times New Roman"/>
        </w:rPr>
        <w:t>used for LTE/NR co-existence.</w:t>
      </w:r>
      <w:r w:rsidR="00932817">
        <w:rPr>
          <w:rFonts w:ascii="Times New Roman" w:hAnsi="Times New Roman"/>
        </w:rPr>
        <w:t xml:space="preserve"> This </w:t>
      </w:r>
      <w:r w:rsidR="001E1BEF">
        <w:rPr>
          <w:rFonts w:ascii="Times New Roman" w:hAnsi="Times New Roman"/>
        </w:rPr>
        <w:t>can cover most of the cases.</w:t>
      </w:r>
    </w:p>
    <w:p w14:paraId="6BE0EDD1" w14:textId="723AC6E3" w:rsidR="001B3C7B" w:rsidRPr="00932817" w:rsidRDefault="001B3C7B" w:rsidP="00932817">
      <w:pPr>
        <w:pStyle w:val="ListParagraph"/>
        <w:numPr>
          <w:ilvl w:val="0"/>
          <w:numId w:val="22"/>
        </w:numPr>
        <w:jc w:val="both"/>
        <w:rPr>
          <w:rFonts w:ascii="Times New Roman" w:hAnsi="Times New Roman"/>
        </w:rPr>
      </w:pPr>
      <w:proofErr w:type="spellStart"/>
      <w:r w:rsidRPr="00932817">
        <w:rPr>
          <w:rFonts w:ascii="Times New Roman" w:hAnsi="Times New Roman"/>
        </w:rPr>
        <w:t>Opt</w:t>
      </w:r>
      <w:proofErr w:type="spellEnd"/>
      <w:r w:rsidRPr="00932817">
        <w:rPr>
          <w:rFonts w:ascii="Times New Roman" w:hAnsi="Times New Roman"/>
        </w:rPr>
        <w:t xml:space="preserve"> 2. A separate priority may be configured</w:t>
      </w:r>
      <w:r w:rsidR="00932817" w:rsidRPr="00932817">
        <w:rPr>
          <w:rFonts w:ascii="Times New Roman" w:hAnsi="Times New Roman"/>
        </w:rPr>
        <w:t>.</w:t>
      </w:r>
    </w:p>
    <w:p w14:paraId="6BE22F8F" w14:textId="70A13112" w:rsidR="00B10294" w:rsidRDefault="00B10294" w:rsidP="00592B5F">
      <w:pPr>
        <w:jc w:val="both"/>
        <w:rPr>
          <w:sz w:val="22"/>
          <w:szCs w:val="22"/>
          <w:lang w:val="en-US"/>
        </w:rPr>
      </w:pPr>
    </w:p>
    <w:p w14:paraId="51A0BE8B" w14:textId="77777777" w:rsidR="00CF63D2" w:rsidRPr="00934BD8" w:rsidRDefault="00CF63D2" w:rsidP="00CD4FBA">
      <w:pPr>
        <w:pStyle w:val="3GPPText"/>
        <w:numPr>
          <w:ilvl w:val="0"/>
          <w:numId w:val="12"/>
        </w:numPr>
        <w:rPr>
          <w:lang w:val="en-GB"/>
        </w:rPr>
      </w:pPr>
    </w:p>
    <w:p w14:paraId="067BFC75" w14:textId="6811474B" w:rsidR="001E1BEF" w:rsidRDefault="001B03A8" w:rsidP="001E1BEF">
      <w:pPr>
        <w:pStyle w:val="3GPPText"/>
        <w:numPr>
          <w:ilvl w:val="1"/>
          <w:numId w:val="13"/>
        </w:numPr>
        <w:rPr>
          <w:b/>
        </w:rPr>
      </w:pPr>
      <w:r>
        <w:rPr>
          <w:b/>
        </w:rPr>
        <w:t xml:space="preserve">For </w:t>
      </w:r>
      <w:r w:rsidR="009874B2">
        <w:rPr>
          <w:b/>
        </w:rPr>
        <w:t>prioritization of UL and SL, t</w:t>
      </w:r>
      <w:r w:rsidR="001E1BEF">
        <w:rPr>
          <w:b/>
        </w:rPr>
        <w:t xml:space="preserve">he SL priority to compare with </w:t>
      </w:r>
      <w:r w:rsidR="00320184">
        <w:rPr>
          <w:b/>
        </w:rPr>
        <w:t>a</w:t>
      </w:r>
      <w:r w:rsidR="001E1BEF">
        <w:rPr>
          <w:b/>
        </w:rPr>
        <w:t xml:space="preserve"> threshold for </w:t>
      </w:r>
      <w:r w:rsidR="00D21D2A">
        <w:rPr>
          <w:b/>
        </w:rPr>
        <w:t>a physical channel is the following:</w:t>
      </w:r>
    </w:p>
    <w:p w14:paraId="5BDFFCCC" w14:textId="21DFD8C5" w:rsidR="00D21D2A" w:rsidRDefault="00D21D2A" w:rsidP="00D21D2A">
      <w:pPr>
        <w:pStyle w:val="3GPPText"/>
        <w:numPr>
          <w:ilvl w:val="2"/>
          <w:numId w:val="13"/>
        </w:numPr>
        <w:rPr>
          <w:b/>
        </w:rPr>
      </w:pPr>
      <w:r>
        <w:rPr>
          <w:b/>
        </w:rPr>
        <w:t>SL-SSB: (pre-)configured value</w:t>
      </w:r>
      <w:r w:rsidR="009874B2">
        <w:rPr>
          <w:b/>
        </w:rPr>
        <w:t>, same as in framework of in-de</w:t>
      </w:r>
      <w:r w:rsidR="00046647">
        <w:rPr>
          <w:b/>
        </w:rPr>
        <w:t>vice co-existence</w:t>
      </w:r>
    </w:p>
    <w:p w14:paraId="1767618A" w14:textId="3C646A84" w:rsidR="00D21D2A" w:rsidRDefault="00D21D2A" w:rsidP="00D21D2A">
      <w:pPr>
        <w:pStyle w:val="3GPPText"/>
        <w:numPr>
          <w:ilvl w:val="2"/>
          <w:numId w:val="13"/>
        </w:numPr>
        <w:rPr>
          <w:b/>
        </w:rPr>
      </w:pPr>
      <w:r>
        <w:rPr>
          <w:b/>
        </w:rPr>
        <w:t xml:space="preserve">PSCCH/PSSCH: </w:t>
      </w:r>
      <w:r w:rsidR="005B33A0">
        <w:rPr>
          <w:b/>
        </w:rPr>
        <w:t xml:space="preserve">priority </w:t>
      </w:r>
      <w:r>
        <w:rPr>
          <w:b/>
        </w:rPr>
        <w:t>carried in SCI</w:t>
      </w:r>
    </w:p>
    <w:p w14:paraId="11A0B839" w14:textId="1213DCC2" w:rsidR="00D21D2A" w:rsidRDefault="00D21D2A" w:rsidP="00D21D2A">
      <w:pPr>
        <w:pStyle w:val="3GPPText"/>
        <w:numPr>
          <w:ilvl w:val="2"/>
          <w:numId w:val="13"/>
        </w:numPr>
        <w:rPr>
          <w:b/>
        </w:rPr>
      </w:pPr>
      <w:r>
        <w:rPr>
          <w:b/>
        </w:rPr>
        <w:t xml:space="preserve">PSFCH: </w:t>
      </w:r>
      <w:r w:rsidR="00E96C4B">
        <w:rPr>
          <w:b/>
        </w:rPr>
        <w:t>same as for associated PSSCH</w:t>
      </w:r>
      <w:r w:rsidR="005B33A0">
        <w:rPr>
          <w:b/>
        </w:rPr>
        <w:t xml:space="preserve"> carried in associated SCI</w:t>
      </w:r>
    </w:p>
    <w:p w14:paraId="4B9D67BA" w14:textId="77777777" w:rsidR="00CF63D2" w:rsidRPr="009D0299" w:rsidRDefault="00CF63D2" w:rsidP="00592B5F">
      <w:pPr>
        <w:jc w:val="both"/>
        <w:rPr>
          <w:sz w:val="22"/>
          <w:szCs w:val="22"/>
          <w:lang w:val="en-US"/>
        </w:rPr>
      </w:pPr>
    </w:p>
    <w:p w14:paraId="436755DB" w14:textId="680C372E" w:rsidR="00BD684E" w:rsidRDefault="005B2892" w:rsidP="00BD684E">
      <w:pPr>
        <w:pStyle w:val="3GPPH2"/>
        <w:numPr>
          <w:ilvl w:val="1"/>
          <w:numId w:val="1"/>
        </w:numPr>
        <w:tabs>
          <w:tab w:val="clear" w:pos="576"/>
          <w:tab w:val="left" w:pos="567"/>
        </w:tabs>
        <w:spacing w:before="0" w:after="0"/>
        <w:ind w:left="567" w:hanging="567"/>
        <w:rPr>
          <w:lang w:val="en-US"/>
        </w:rPr>
      </w:pPr>
      <w:r>
        <w:rPr>
          <w:lang w:val="en-US"/>
        </w:rPr>
        <w:t>PSFCH candidate resource determination</w:t>
      </w:r>
    </w:p>
    <w:p w14:paraId="3EB14741" w14:textId="77777777" w:rsidR="008A39E1" w:rsidRDefault="008A39E1" w:rsidP="002810DA">
      <w:pPr>
        <w:rPr>
          <w:b/>
          <w:sz w:val="22"/>
          <w:szCs w:val="22"/>
          <w:u w:val="single"/>
          <w:lang w:val="en-US"/>
        </w:rPr>
      </w:pPr>
    </w:p>
    <w:p w14:paraId="703B4C36" w14:textId="442E48F2" w:rsidR="002810DA" w:rsidRPr="00403871" w:rsidRDefault="00E21453" w:rsidP="002810DA">
      <w:pPr>
        <w:rPr>
          <w:b/>
          <w:sz w:val="22"/>
          <w:szCs w:val="22"/>
          <w:u w:val="single"/>
          <w:lang w:val="en-US"/>
        </w:rPr>
      </w:pPr>
      <w:r w:rsidRPr="00403871">
        <w:rPr>
          <w:b/>
          <w:sz w:val="22"/>
          <w:szCs w:val="22"/>
          <w:u w:val="single"/>
          <w:lang w:val="en-US"/>
        </w:rPr>
        <w:t>PSFCH candidate</w:t>
      </w:r>
      <w:r w:rsidR="00403871" w:rsidRPr="00403871">
        <w:rPr>
          <w:b/>
          <w:sz w:val="22"/>
          <w:szCs w:val="22"/>
          <w:u w:val="single"/>
          <w:lang w:val="en-US"/>
        </w:rPr>
        <w:t xml:space="preserve"> frequency</w:t>
      </w:r>
      <w:r w:rsidRPr="00403871">
        <w:rPr>
          <w:b/>
          <w:sz w:val="22"/>
          <w:szCs w:val="22"/>
          <w:u w:val="single"/>
          <w:lang w:val="en-US"/>
        </w:rPr>
        <w:t xml:space="preserve"> resource</w:t>
      </w:r>
      <w:r w:rsidR="00416FB7" w:rsidRPr="00403871">
        <w:rPr>
          <w:b/>
          <w:sz w:val="22"/>
          <w:szCs w:val="22"/>
          <w:u w:val="single"/>
          <w:lang w:val="en-US"/>
        </w:rPr>
        <w:t>s</w:t>
      </w:r>
    </w:p>
    <w:p w14:paraId="24DE7149" w14:textId="5389F4FD" w:rsidR="004666C2" w:rsidRDefault="00403871" w:rsidP="002A290B">
      <w:pPr>
        <w:jc w:val="both"/>
        <w:rPr>
          <w:sz w:val="22"/>
          <w:szCs w:val="22"/>
        </w:rPr>
      </w:pPr>
      <w:r w:rsidRPr="00C333A5">
        <w:rPr>
          <w:sz w:val="22"/>
          <w:szCs w:val="22"/>
          <w:lang w:val="en-US"/>
        </w:rPr>
        <w:t xml:space="preserve">There is a pending issue on whether/how to handle </w:t>
      </w:r>
      <w:r w:rsidR="002A290B" w:rsidRPr="00C333A5">
        <w:rPr>
          <w:sz w:val="22"/>
          <w:szCs w:val="22"/>
          <w:lang w:val="en-US"/>
        </w:rPr>
        <w:t xml:space="preserve">the case when number of PSFCH frequency resources configured is not </w:t>
      </w:r>
      <w:r w:rsidR="00930BA5" w:rsidRPr="00C333A5">
        <w:rPr>
          <w:sz w:val="22"/>
          <w:szCs w:val="22"/>
          <w:lang w:val="en-US"/>
        </w:rPr>
        <w:t xml:space="preserve">integer multiple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sub</m:t>
            </m:r>
            <w:proofErr w:type="spellStart"/>
            <m:r>
              <m:rPr>
                <m:nor/>
              </m:rPr>
              <w:rPr>
                <w:rFonts w:ascii="Cambria Math"/>
                <w:sz w:val="22"/>
                <w:szCs w:val="22"/>
              </w:rPr>
              <m:t>ch</m:t>
            </m:r>
            <w:proofErr w:type="spellEnd"/>
            <m:ctrlPr>
              <w:rPr>
                <w:rFonts w:ascii="Cambria Math" w:hAnsi="Cambria Math"/>
                <w:sz w:val="22"/>
                <w:szCs w:val="22"/>
              </w:rPr>
            </m:ctrlPr>
          </m:sub>
        </m:sSub>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PSSCH</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sidR="00930BA5" w:rsidRPr="00C333A5">
        <w:rPr>
          <w:sz w:val="22"/>
          <w:szCs w:val="22"/>
        </w:rPr>
        <w:t xml:space="preserve">. It is understood, that </w:t>
      </w:r>
      <w:r w:rsidR="00B63BD8" w:rsidRPr="00C333A5">
        <w:rPr>
          <w:sz w:val="22"/>
          <w:szCs w:val="22"/>
        </w:rPr>
        <w:t>a more efficient approach is to utilize the resources unused during current agreements</w:t>
      </w:r>
      <w:r w:rsidR="00CD7E29">
        <w:rPr>
          <w:sz w:val="22"/>
          <w:szCs w:val="22"/>
        </w:rPr>
        <w:t xml:space="preserve"> (current agreement is </w:t>
      </w:r>
      <w:r w:rsidR="00CD7E29" w:rsidRPr="00CD7E29">
        <w:rPr>
          <w:sz w:val="22"/>
          <w:szCs w:val="22"/>
        </w:rPr>
        <w:t xml:space="preserve">illustrated in </w:t>
      </w:r>
      <w:r w:rsidR="00CD7E29" w:rsidRPr="00CD7E29">
        <w:rPr>
          <w:sz w:val="22"/>
          <w:szCs w:val="22"/>
        </w:rPr>
        <w:fldChar w:fldCharType="begin"/>
      </w:r>
      <w:r w:rsidR="00CD7E29" w:rsidRPr="00CD7E29">
        <w:rPr>
          <w:sz w:val="22"/>
          <w:szCs w:val="22"/>
        </w:rPr>
        <w:instrText xml:space="preserve"> REF _Ref31543719 \h </w:instrText>
      </w:r>
      <w:r w:rsidR="00CD7E29">
        <w:rPr>
          <w:sz w:val="22"/>
          <w:szCs w:val="22"/>
        </w:rPr>
        <w:instrText xml:space="preserve"> \* MERGEFORMAT </w:instrText>
      </w:r>
      <w:r w:rsidR="00CD7E29" w:rsidRPr="00CD7E29">
        <w:rPr>
          <w:sz w:val="22"/>
          <w:szCs w:val="22"/>
        </w:rPr>
      </w:r>
      <w:r w:rsidR="00CD7E29" w:rsidRPr="00CD7E29">
        <w:rPr>
          <w:sz w:val="22"/>
          <w:szCs w:val="22"/>
        </w:rPr>
        <w:fldChar w:fldCharType="separate"/>
      </w:r>
      <w:r w:rsidR="009E52F7" w:rsidRPr="009E52F7">
        <w:rPr>
          <w:sz w:val="22"/>
          <w:szCs w:val="22"/>
        </w:rPr>
        <w:t xml:space="preserve">Figure </w:t>
      </w:r>
      <w:r w:rsidR="009E52F7" w:rsidRPr="009E52F7">
        <w:rPr>
          <w:noProof/>
          <w:sz w:val="22"/>
          <w:szCs w:val="22"/>
        </w:rPr>
        <w:t>1</w:t>
      </w:r>
      <w:r w:rsidR="00CD7E29" w:rsidRPr="00CD7E29">
        <w:rPr>
          <w:sz w:val="22"/>
          <w:szCs w:val="22"/>
        </w:rPr>
        <w:fldChar w:fldCharType="end"/>
      </w:r>
      <w:r w:rsidR="00850010">
        <w:rPr>
          <w:sz w:val="22"/>
          <w:szCs w:val="22"/>
        </w:rPr>
        <w:t>, (a)</w:t>
      </w:r>
      <w:r w:rsidR="00CD7E29" w:rsidRPr="00CD7E29">
        <w:rPr>
          <w:sz w:val="22"/>
          <w:szCs w:val="22"/>
        </w:rPr>
        <w:t>)</w:t>
      </w:r>
      <w:r w:rsidR="00B63BD8" w:rsidRPr="00CD7E29">
        <w:rPr>
          <w:sz w:val="22"/>
          <w:szCs w:val="22"/>
        </w:rPr>
        <w:t>.</w:t>
      </w:r>
      <w:r w:rsidR="006116FC" w:rsidRPr="00CD7E29">
        <w:rPr>
          <w:sz w:val="22"/>
          <w:szCs w:val="22"/>
        </w:rPr>
        <w:t xml:space="preserve"> In</w:t>
      </w:r>
      <w:r w:rsidR="006116FC" w:rsidRPr="00C333A5">
        <w:rPr>
          <w:sz w:val="22"/>
          <w:szCs w:val="22"/>
        </w:rPr>
        <w:t xml:space="preserve"> order to fix </w:t>
      </w:r>
      <w:r w:rsidR="006116FC" w:rsidRPr="00C333A5">
        <w:rPr>
          <w:sz w:val="22"/>
          <w:szCs w:val="22"/>
        </w:rPr>
        <w:lastRenderedPageBreak/>
        <w:t xml:space="preserve">this issue, additional size of number of PSFCH resources in a </w:t>
      </w:r>
      <w:r w:rsidR="00ED374D" w:rsidRPr="00C333A5">
        <w:rPr>
          <w:sz w:val="22"/>
          <w:szCs w:val="22"/>
        </w:rPr>
        <w:t xml:space="preserve">slot can be introduced, i.e. instead of single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 xml:space="preserve">subch, </m:t>
            </m:r>
            <m:r>
              <m:rPr>
                <m:sty m:val="p"/>
              </m:rPr>
              <w:rPr>
                <w:rFonts w:ascii="Cambria Math"/>
                <w:sz w:val="22"/>
                <w:szCs w:val="22"/>
              </w:rPr>
              <m:t>slot</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sidR="00173E10" w:rsidRPr="00C333A5">
        <w:rPr>
          <w:sz w:val="22"/>
          <w:szCs w:val="22"/>
        </w:rPr>
        <w:t xml:space="preserve">, two values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 xml:space="preserve">subch, </m:t>
            </m:r>
            <m:r>
              <m:rPr>
                <m:sty m:val="p"/>
              </m:rPr>
              <w:rPr>
                <w:rFonts w:ascii="Cambria Math"/>
                <w:sz w:val="22"/>
                <w:szCs w:val="22"/>
              </w:rPr>
              <m:t>slot, 1</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sidR="00173E10" w:rsidRPr="00C333A5">
        <w:rPr>
          <w:sz w:val="22"/>
          <w:szCs w:val="22"/>
        </w:rPr>
        <w:t xml:space="preserve">and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 xml:space="preserve">subch, </m:t>
            </m:r>
            <m:r>
              <m:rPr>
                <m:sty m:val="p"/>
              </m:rPr>
              <w:rPr>
                <w:rFonts w:ascii="Cambria Math"/>
                <w:sz w:val="22"/>
                <w:szCs w:val="22"/>
              </w:rPr>
              <m:t>slot, 2</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sidR="0099206E" w:rsidRPr="00C333A5">
        <w:rPr>
          <w:sz w:val="22"/>
          <w:szCs w:val="22"/>
        </w:rPr>
        <w:t xml:space="preserve">may be used, where the second value may be less than the first value </w:t>
      </w:r>
      <w:r w:rsidR="006C4EE8" w:rsidRPr="00C333A5">
        <w:rPr>
          <w:sz w:val="22"/>
          <w:szCs w:val="22"/>
        </w:rPr>
        <w:t xml:space="preserve">by at most 1 PRB in case of non-integer multiple of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sub</m:t>
            </m:r>
            <w:proofErr w:type="spellStart"/>
            <m:r>
              <m:rPr>
                <m:nor/>
              </m:rPr>
              <w:rPr>
                <w:rFonts w:ascii="Cambria Math"/>
                <w:sz w:val="22"/>
                <w:szCs w:val="22"/>
              </w:rPr>
              <m:t>ch</m:t>
            </m:r>
            <w:proofErr w:type="spellEnd"/>
            <m:ctrlPr>
              <w:rPr>
                <w:rFonts w:ascii="Cambria Math" w:hAnsi="Cambria Math"/>
                <w:sz w:val="22"/>
                <w:szCs w:val="22"/>
              </w:rPr>
            </m:ctrlPr>
          </m:sub>
        </m:sSub>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PSSCH</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sidR="00CD7E29">
        <w:rPr>
          <w:sz w:val="22"/>
          <w:szCs w:val="22"/>
        </w:rPr>
        <w:t xml:space="preserve"> (as illustrated </w:t>
      </w:r>
      <w:r w:rsidR="00850010" w:rsidRPr="00CD7E29">
        <w:rPr>
          <w:sz w:val="22"/>
          <w:szCs w:val="22"/>
        </w:rPr>
        <w:t xml:space="preserve">in </w:t>
      </w:r>
      <w:r w:rsidR="00850010" w:rsidRPr="00CD7E29">
        <w:rPr>
          <w:sz w:val="22"/>
          <w:szCs w:val="22"/>
        </w:rPr>
        <w:fldChar w:fldCharType="begin"/>
      </w:r>
      <w:r w:rsidR="00850010" w:rsidRPr="00CD7E29">
        <w:rPr>
          <w:sz w:val="22"/>
          <w:szCs w:val="22"/>
        </w:rPr>
        <w:instrText xml:space="preserve"> REF _Ref31543719 \h </w:instrText>
      </w:r>
      <w:r w:rsidR="00850010">
        <w:rPr>
          <w:sz w:val="22"/>
          <w:szCs w:val="22"/>
        </w:rPr>
        <w:instrText xml:space="preserve"> \* MERGEFORMAT </w:instrText>
      </w:r>
      <w:r w:rsidR="00850010" w:rsidRPr="00CD7E29">
        <w:rPr>
          <w:sz w:val="22"/>
          <w:szCs w:val="22"/>
        </w:rPr>
      </w:r>
      <w:r w:rsidR="00850010" w:rsidRPr="00CD7E29">
        <w:rPr>
          <w:sz w:val="22"/>
          <w:szCs w:val="22"/>
        </w:rPr>
        <w:fldChar w:fldCharType="separate"/>
      </w:r>
      <w:r w:rsidR="009E52F7" w:rsidRPr="009E52F7">
        <w:rPr>
          <w:sz w:val="22"/>
          <w:szCs w:val="22"/>
        </w:rPr>
        <w:t xml:space="preserve">Figure </w:t>
      </w:r>
      <w:r w:rsidR="009E52F7" w:rsidRPr="009E52F7">
        <w:rPr>
          <w:noProof/>
          <w:sz w:val="22"/>
          <w:szCs w:val="22"/>
        </w:rPr>
        <w:t>1</w:t>
      </w:r>
      <w:r w:rsidR="00850010" w:rsidRPr="00CD7E29">
        <w:rPr>
          <w:sz w:val="22"/>
          <w:szCs w:val="22"/>
        </w:rPr>
        <w:fldChar w:fldCharType="end"/>
      </w:r>
      <w:r w:rsidR="00850010">
        <w:rPr>
          <w:sz w:val="22"/>
          <w:szCs w:val="22"/>
        </w:rPr>
        <w:t>, (b)</w:t>
      </w:r>
      <w:r w:rsidR="00CD7E29" w:rsidRPr="00CD7E29">
        <w:rPr>
          <w:sz w:val="22"/>
          <w:szCs w:val="22"/>
        </w:rPr>
        <w:t>)</w:t>
      </w:r>
      <w:r w:rsidR="00C333A5" w:rsidRPr="00CD7E29">
        <w:rPr>
          <w:sz w:val="22"/>
          <w:szCs w:val="22"/>
        </w:rPr>
        <w:t>.</w:t>
      </w:r>
    </w:p>
    <w:p w14:paraId="316157C2" w14:textId="67F77B59" w:rsidR="00052E4F" w:rsidRDefault="00883C53" w:rsidP="002A290B">
      <w:pPr>
        <w:jc w:val="both"/>
        <w:rPr>
          <w:sz w:val="22"/>
          <w:szCs w:val="22"/>
        </w:rPr>
      </w:pPr>
      <w:r>
        <w:object w:dxaOrig="18435" w:dyaOrig="6945" w14:anchorId="18C93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5pt;height:188.05pt" o:ole="">
            <v:imagedata r:id="rId8" o:title=""/>
          </v:shape>
          <o:OLEObject Type="Embed" ProgID="Visio.Drawing.15" ShapeID="_x0000_i1025" DrawAspect="Content" ObjectID="_1643220869" r:id="rId9"/>
        </w:object>
      </w:r>
    </w:p>
    <w:p w14:paraId="0CE46BE4" w14:textId="07971825" w:rsidR="00ED49BB" w:rsidRDefault="00FC16E2" w:rsidP="00FC16E2">
      <w:pPr>
        <w:pStyle w:val="Caption"/>
        <w:jc w:val="center"/>
      </w:pPr>
      <w:bookmarkStart w:id="2" w:name="_Ref31543719"/>
      <w:r>
        <w:t xml:space="preserve">Figure </w:t>
      </w:r>
      <w:r>
        <w:fldChar w:fldCharType="begin"/>
      </w:r>
      <w:r>
        <w:instrText xml:space="preserve"> SEQ Figure \* ARABIC </w:instrText>
      </w:r>
      <w:r>
        <w:fldChar w:fldCharType="separate"/>
      </w:r>
      <w:r w:rsidR="009E52F7">
        <w:rPr>
          <w:noProof/>
        </w:rPr>
        <w:t>1</w:t>
      </w:r>
      <w:r>
        <w:fldChar w:fldCharType="end"/>
      </w:r>
      <w:bookmarkEnd w:id="2"/>
      <w:r>
        <w:t xml:space="preserve">. </w:t>
      </w:r>
      <w:r w:rsidR="002B77F2">
        <w:t>Illustration of</w:t>
      </w:r>
      <w:r w:rsidR="00AF4EBA">
        <w:t xml:space="preserve"> (a)</w:t>
      </w:r>
      <w:r w:rsidR="002B77F2">
        <w:t xml:space="preserve"> u</w:t>
      </w:r>
      <w:r>
        <w:t xml:space="preserve">nused PSFCH PRBs if </w:t>
      </w:r>
      <w:r w:rsidR="002B77F2">
        <w:t>number of PSFCH resources is not multiple of number of sub-channels by PSFCH periodicity</w:t>
      </w:r>
      <w:r w:rsidR="00AF4EBA">
        <w:t xml:space="preserve">, and (b) </w:t>
      </w:r>
      <w:r w:rsidR="00850010">
        <w:t>modified mapping to use all PSFCH PRBs</w:t>
      </w:r>
    </w:p>
    <w:p w14:paraId="464B06B7" w14:textId="77777777" w:rsidR="002B77F2" w:rsidRDefault="002B77F2" w:rsidP="00AF4EBA">
      <w:pPr>
        <w:rPr>
          <w:sz w:val="22"/>
          <w:szCs w:val="22"/>
        </w:rPr>
      </w:pPr>
    </w:p>
    <w:p w14:paraId="732D66D1" w14:textId="678F9D99" w:rsidR="00C333A5" w:rsidRPr="00C333A5" w:rsidRDefault="00C333A5" w:rsidP="002A290B">
      <w:pPr>
        <w:jc w:val="both"/>
        <w:rPr>
          <w:sz w:val="22"/>
          <w:szCs w:val="22"/>
          <w:lang w:val="en-US"/>
        </w:rPr>
      </w:pPr>
      <w:r>
        <w:rPr>
          <w:sz w:val="22"/>
          <w:szCs w:val="22"/>
        </w:rPr>
        <w:t xml:space="preserve">The following modification based on </w:t>
      </w:r>
      <w:r w:rsidR="009A37D4">
        <w:rPr>
          <w:sz w:val="22"/>
          <w:szCs w:val="22"/>
        </w:rPr>
        <w:t xml:space="preserve">above </w:t>
      </w:r>
      <w:r>
        <w:rPr>
          <w:sz w:val="22"/>
          <w:szCs w:val="22"/>
        </w:rPr>
        <w:t>considerations is proposed:</w:t>
      </w:r>
    </w:p>
    <w:tbl>
      <w:tblPr>
        <w:tblStyle w:val="TableGrid"/>
        <w:tblW w:w="0" w:type="auto"/>
        <w:tblLook w:val="04A0" w:firstRow="1" w:lastRow="0" w:firstColumn="1" w:lastColumn="0" w:noHBand="0" w:noVBand="1"/>
      </w:tblPr>
      <w:tblGrid>
        <w:gridCol w:w="9962"/>
      </w:tblGrid>
      <w:tr w:rsidR="004E4AAB" w14:paraId="1C34CE99" w14:textId="77777777" w:rsidTr="004E4AAB">
        <w:tc>
          <w:tcPr>
            <w:tcW w:w="9962" w:type="dxa"/>
          </w:tcPr>
          <w:p w14:paraId="4744927A" w14:textId="7A3B185E" w:rsidR="00C333A5" w:rsidRPr="00C333A5" w:rsidRDefault="00C333A5" w:rsidP="00C333A5">
            <w:pPr>
              <w:rPr>
                <w:i/>
                <w:u w:val="single"/>
              </w:rPr>
            </w:pPr>
            <w:r>
              <w:rPr>
                <w:i/>
                <w:u w:val="single"/>
              </w:rPr>
              <w:t>Modified</w:t>
            </w:r>
            <w:r w:rsidRPr="00C333A5">
              <w:rPr>
                <w:i/>
                <w:u w:val="single"/>
              </w:rPr>
              <w:t xml:space="preserve"> version </w:t>
            </w:r>
            <w:r w:rsidR="000F1E96">
              <w:rPr>
                <w:i/>
                <w:u w:val="single"/>
              </w:rPr>
              <w:t xml:space="preserve">for </w:t>
            </w:r>
            <w:r w:rsidRPr="00C333A5">
              <w:rPr>
                <w:i/>
                <w:u w:val="single"/>
              </w:rPr>
              <w:t>38.213</w:t>
            </w:r>
            <w:r w:rsidR="009B23CA">
              <w:rPr>
                <w:i/>
                <w:u w:val="single"/>
              </w:rPr>
              <w:t>, section</w:t>
            </w:r>
            <w:r w:rsidR="008D5ADD">
              <w:rPr>
                <w:i/>
                <w:u w:val="single"/>
              </w:rPr>
              <w:t xml:space="preserve"> 16.3</w:t>
            </w:r>
          </w:p>
          <w:p w14:paraId="7945C12B" w14:textId="5C354112" w:rsidR="00B27408" w:rsidRDefault="004E4AAB" w:rsidP="00737B87">
            <w:pPr>
              <w:spacing w:before="0"/>
            </w:pPr>
            <w:r>
              <w:t xml:space="preserve">A UE is provided, by </w:t>
            </w:r>
            <w:r w:rsidRPr="00B16787">
              <w:rPr>
                <w:i/>
              </w:rPr>
              <w:t>rbSetPSFCH</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sidRPr="009429C7">
              <w:rPr>
                <w:i/>
              </w:rPr>
              <w:t>numSubchannel</w:t>
            </w:r>
            <w:r>
              <w:t xml:space="preserve">, and a 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r w:rsidRPr="009429C7">
              <w:rPr>
                <w:i/>
              </w:rPr>
              <w:t>periodPSFCHresource</w:t>
            </w:r>
            <w:r>
              <w:t xml:space="preserve">, the UE allocates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rsidR="00C64A9F">
              <w:t xml:space="preserve"> </w:t>
            </w:r>
            <w:r w:rsidR="00AD0B78">
              <w:t xml:space="preserve">PRBs </w:t>
            </w:r>
            <w:r w:rsidR="00C64A9F">
              <w:t xml:space="preserve">calculated as </w:t>
            </w:r>
            <w:r>
              <w:t>the</w:t>
            </w:r>
            <w:r w:rsidR="00C64A9F">
              <w:t xml:space="preserve"> </w:t>
            </w:r>
          </w:p>
          <w:p w14:paraId="3CC27273" w14:textId="77777777" w:rsidR="00B27408" w:rsidRPr="00CD4FBA" w:rsidRDefault="009E52F7" w:rsidP="00737B87">
            <w:pPr>
              <w:spacing w:before="0"/>
              <w:rPr>
                <w:color w:val="FF0000"/>
              </w:rPr>
            </w:pPr>
            <m:oMathPara>
              <m:oMath>
                <m:d>
                  <m:dPr>
                    <m:begChr m:val="["/>
                    <m:endChr m:val="]"/>
                    <m:ctrlPr>
                      <w:rPr>
                        <w:rFonts w:ascii="Cambria Math" w:hAnsi="Cambria Math"/>
                        <w:i/>
                        <w:color w:val="FF0000"/>
                      </w:rPr>
                    </m:ctrlPr>
                  </m:dPr>
                  <m:e>
                    <m:eqArr>
                      <m:eqArrPr>
                        <m:ctrlPr>
                          <w:rPr>
                            <w:rFonts w:ascii="Cambria Math" w:hAnsi="Cambria Math"/>
                            <w:i/>
                            <w:color w:val="FF0000"/>
                          </w:rPr>
                        </m:ctrlPr>
                      </m:eqArrPr>
                      <m:e>
                        <m:r>
                          <w:rPr>
                            <w:rFonts w:ascii="Cambria Math" w:hAnsi="Cambria Math"/>
                            <w:color w:val="FF0000"/>
                          </w:rPr>
                          <m:t>min</m:t>
                        </m:r>
                        <m:d>
                          <m:dPr>
                            <m:ctrlPr>
                              <w:rPr>
                                <w:rFonts w:ascii="Cambria Math" w:hAnsi="Cambria Math"/>
                                <w:i/>
                                <w:color w:val="FF0000"/>
                              </w:rPr>
                            </m:ctrlPr>
                          </m:dPr>
                          <m:e>
                            <m:r>
                              <w:rPr>
                                <w:rFonts w:ascii="Cambria Math" w:hAnsi="Cambria Math"/>
                                <w:color w:val="FF0000"/>
                              </w:rPr>
                              <m:t>a,  i+j⋅</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d>
                        <m:r>
                          <w:rPr>
                            <w:rFonts w:ascii="Cambria Math" w:hAns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1</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+max</m:t>
                        </m:r>
                        <m:d>
                          <m:dPr>
                            <m:ctrlPr>
                              <w:rPr>
                                <w:rFonts w:ascii="Cambria Math" w:hAnsi="Cambria Math"/>
                                <w:i/>
                                <w:color w:val="FF0000"/>
                              </w:rPr>
                            </m:ctrlPr>
                          </m:dPr>
                          <m:e>
                            <m:r>
                              <w:rPr>
                                <w:rFonts w:ascii="Cambria Math" w:hAnsi="Cambria Math"/>
                                <w:color w:val="FF0000"/>
                              </w:rPr>
                              <m:t>0,  i+j⋅</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-a</m:t>
                            </m:r>
                          </m:e>
                        </m:d>
                        <m:r>
                          <w:rPr>
                            <w:rFonts w:ascii="Cambria Math" w:hAns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2</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 xml:space="preserve">, </m:t>
                        </m:r>
                      </m:e>
                      <m:e>
                        <m:r>
                          <w:rPr>
                            <w:rFonts w:ascii="Cambria Math" w:hAnsi="Cambria Math"/>
                            <w:color w:val="FF0000"/>
                          </w:rPr>
                          <m:t>min</m:t>
                        </m:r>
                        <m:d>
                          <m:dPr>
                            <m:ctrlPr>
                              <w:rPr>
                                <w:rFonts w:ascii="Cambria Math" w:hAnsi="Cambria Math"/>
                                <w:i/>
                                <w:color w:val="FF0000"/>
                              </w:rPr>
                            </m:ctrlPr>
                          </m:dPr>
                          <m:e>
                            <m:r>
                              <w:rPr>
                                <w:rFonts w:ascii="Cambria Math" w:hAnsi="Cambria Math"/>
                                <w:color w:val="FF0000"/>
                              </w:rPr>
                              <m:t>a,  i+1+j⋅</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d>
                        <m:r>
                          <w:rPr>
                            <w:rFonts w:ascii="Cambria Math" w:hAns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1</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+max</m:t>
                        </m:r>
                        <m:d>
                          <m:dPr>
                            <m:ctrlPr>
                              <w:rPr>
                                <w:rFonts w:ascii="Cambria Math" w:hAnsi="Cambria Math"/>
                                <w:i/>
                                <w:color w:val="FF0000"/>
                              </w:rPr>
                            </m:ctrlPr>
                          </m:dPr>
                          <m:e>
                            <m:r>
                              <w:rPr>
                                <w:rFonts w:ascii="Cambria Math" w:hAnsi="Cambria Math"/>
                                <w:color w:val="FF0000"/>
                              </w:rPr>
                              <m:t>0,  i+1+j⋅</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-a</m:t>
                            </m:r>
                          </m:e>
                        </m:d>
                        <m:r>
                          <w:rPr>
                            <w:rFonts w:ascii="Cambria Math" w:hAns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2</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-1</m:t>
                        </m:r>
                      </m:e>
                    </m:eqArr>
                  </m:e>
                </m:d>
                <m:r>
                  <w:rPr>
                    <w:rFonts w:ascii="Cambria Math" w:hAnsi="Cambria Math"/>
                    <w:color w:val="FF0000"/>
                  </w:rPr>
                  <m:t xml:space="preserve">modulo </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oMath>
            </m:oMathPara>
          </w:p>
          <w:p w14:paraId="57FB9AE5" w14:textId="69AA13B2" w:rsidR="007A39DC" w:rsidRPr="00CD4FBA" w:rsidRDefault="004E4AAB" w:rsidP="00737B87">
            <w:pPr>
              <w:spacing w:before="0"/>
              <w:rPr>
                <w:color w:val="000000" w:themeColor="text1"/>
              </w:rPr>
            </w:pPr>
            <w:r w:rsidRPr="00CD4FBA">
              <w:rPr>
                <w:color w:val="000000" w:themeColor="text1"/>
              </w:rPr>
              <w:t xml:space="preserve">PRBs from the </w:t>
            </w:r>
            <m:oMath>
              <m:sSubSup>
                <m:sSubSupPr>
                  <m:ctrlPr>
                    <w:rPr>
                      <w:rFonts w:ascii="Cambria Math" w:hAnsi="Cambria Math"/>
                      <w:i/>
                      <w:color w:val="000000" w:themeColor="text1"/>
                    </w:rPr>
                  </m:ctrlPr>
                </m:sSubSupPr>
                <m:e>
                  <m:r>
                    <w:rPr>
                      <w:rFonts w:ascii="Cambria Math"/>
                      <w:color w:val="000000" w:themeColor="text1"/>
                    </w:rPr>
                    <m:t>M</m:t>
                  </m:r>
                </m:e>
                <m:sub>
                  <m:r>
                    <m:rPr>
                      <m:nor/>
                    </m:rPr>
                    <w:rPr>
                      <w:rFonts w:ascii="Cambria Math"/>
                      <w:color w:val="000000" w:themeColor="text1"/>
                    </w:rPr>
                    <m:t xml:space="preserve">PRB, </m:t>
                  </m:r>
                  <m:r>
                    <m:rPr>
                      <m:sty m:val="p"/>
                    </m:rPr>
                    <w:rPr>
                      <w:rFonts w:ascii="Cambria Math"/>
                      <w:color w:val="000000" w:themeColor="text1"/>
                    </w:rPr>
                    <m:t>set</m:t>
                  </m:r>
                  <m:ctrlPr>
                    <w:rPr>
                      <w:rFonts w:ascii="Cambria Math" w:hAnsi="Cambria Math"/>
                      <w:color w:val="000000" w:themeColor="text1"/>
                    </w:rPr>
                  </m:ctrlPr>
                </m:sub>
                <m:sup>
                  <m:r>
                    <m:rPr>
                      <m:nor/>
                    </m:rPr>
                    <w:rPr>
                      <w:rFonts w:ascii="Cambria Math"/>
                      <w:color w:val="000000" w:themeColor="text1"/>
                    </w:rPr>
                    <m:t>PSFCH</m:t>
                  </m:r>
                  <m:ctrlPr>
                    <w:rPr>
                      <w:rFonts w:ascii="Cambria Math" w:hAnsi="Cambria Math"/>
                      <w:color w:val="000000" w:themeColor="text1"/>
                    </w:rPr>
                  </m:ctrlPr>
                </m:sup>
              </m:sSubSup>
            </m:oMath>
            <w:r w:rsidRPr="00CD4FBA">
              <w:rPr>
                <w:color w:val="000000" w:themeColor="text1"/>
              </w:rPr>
              <w:t xml:space="preserve"> PRBs to slot </w:t>
            </w:r>
            <m:oMath>
              <m:r>
                <w:rPr>
                  <w:rFonts w:ascii="Cambria Math" w:hAnsi="Cambria Math"/>
                  <w:color w:val="000000" w:themeColor="text1"/>
                </w:rPr>
                <m:t>i</m:t>
              </m:r>
            </m:oMath>
            <w:r w:rsidRPr="00CD4FBA">
              <w:rPr>
                <w:color w:val="000000" w:themeColor="text1"/>
              </w:rPr>
              <w:t xml:space="preserve">  and sub-channel </w:t>
            </w:r>
            <m:oMath>
              <m:r>
                <w:rPr>
                  <w:rFonts w:ascii="Cambria Math" w:hAnsi="Cambria Math"/>
                  <w:color w:val="000000" w:themeColor="text1"/>
                </w:rPr>
                <m:t>j</m:t>
              </m:r>
            </m:oMath>
            <w:r w:rsidRPr="00CD4FBA">
              <w:rPr>
                <w:color w:val="000000" w:themeColor="text1"/>
              </w:rPr>
              <w:t>, where</w:t>
            </w:r>
          </w:p>
          <w:p w14:paraId="3AAD6117" w14:textId="77777777" w:rsidR="007A39DC" w:rsidRPr="00CD4FBA" w:rsidRDefault="009E52F7" w:rsidP="00B27408">
            <w:pPr>
              <w:spacing w:before="0"/>
              <w:jc w:val="center"/>
              <w:rPr>
                <w:color w:val="FF0000"/>
              </w:rPr>
            </w:pP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1</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t>
              </m:r>
              <m:d>
                <m:dPr>
                  <m:begChr m:val="⌈"/>
                  <m:endChr m:val="⌉"/>
                  <m:ctrlPr>
                    <w:rPr>
                      <w:rFonts w:ascii="Cambria Math" w:hAnsi="Cambria Math"/>
                      <w:i/>
                      <w:color w:val="FF0000"/>
                    </w:rPr>
                  </m:ctrlPr>
                </m:dPr>
                <m:e>
                  <m:f>
                    <m:fPr>
                      <m:type m:val="lin"/>
                      <m:ctrlPr>
                        <w:rPr>
                          <w:rFonts w:ascii="Cambria Math" w:hAnsi="Cambria Math"/>
                          <w:i/>
                          <w:color w:val="FF0000"/>
                        </w:rPr>
                      </m:ctrlPr>
                    </m:fPr>
                    <m:num>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num>
                    <m:den>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d>
                    </m:den>
                  </m:f>
                </m:e>
              </m:d>
            </m:oMath>
            <w:r w:rsidR="004E4AAB" w:rsidRPr="00CD4FBA">
              <w:rPr>
                <w:color w:val="FF0000"/>
              </w:rPr>
              <w:t>,</w:t>
            </w:r>
          </w:p>
          <w:p w14:paraId="4D39D282" w14:textId="432C9D3A" w:rsidR="007A39DC" w:rsidRPr="00CD4FBA" w:rsidRDefault="009E52F7" w:rsidP="00B27408">
            <w:pPr>
              <w:spacing w:before="0"/>
              <w:jc w:val="center"/>
              <w:rPr>
                <w:color w:val="FF0000"/>
              </w:rPr>
            </w:pP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2</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t>
              </m:r>
              <m:d>
                <m:dPr>
                  <m:begChr m:val="⌊"/>
                  <m:endChr m:val="⌋"/>
                  <m:ctrlPr>
                    <w:rPr>
                      <w:rFonts w:ascii="Cambria Math" w:hAnsi="Cambria Math"/>
                      <w:i/>
                      <w:color w:val="FF0000"/>
                    </w:rPr>
                  </m:ctrlPr>
                </m:dPr>
                <m:e>
                  <m:f>
                    <m:fPr>
                      <m:type m:val="lin"/>
                      <m:ctrlPr>
                        <w:rPr>
                          <w:rFonts w:ascii="Cambria Math" w:hAnsi="Cambria Math"/>
                          <w:i/>
                          <w:color w:val="FF0000"/>
                        </w:rPr>
                      </m:ctrlPr>
                    </m:fPr>
                    <m:num>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num>
                    <m:den>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d>
                    </m:den>
                  </m:f>
                </m:e>
              </m:d>
            </m:oMath>
            <w:r w:rsidR="00E2121A" w:rsidRPr="00CD4FBA">
              <w:rPr>
                <w:color w:val="FF0000"/>
              </w:rPr>
              <w:t>,</w:t>
            </w:r>
          </w:p>
          <w:p w14:paraId="74EA90E8" w14:textId="0C258FD7" w:rsidR="007A39DC" w:rsidRPr="00CD4FBA" w:rsidRDefault="00085181" w:rsidP="00B27408">
            <w:pPr>
              <w:spacing w:before="0"/>
              <w:jc w:val="center"/>
              <w:rPr>
                <w:color w:val="FF0000"/>
              </w:rPr>
            </w:pPr>
            <m:oMath>
              <m:r>
                <w:rPr>
                  <w:rFonts w:ascii="Cambria Math" w:hAnsi="Cambria Math"/>
                  <w:color w:val="FF0000"/>
                </w:rPr>
                <m:t>a=</m:t>
              </m:r>
              <m:d>
                <m:dPr>
                  <m:begChr m:val="{"/>
                  <m:endChr m:val=""/>
                  <m:ctrlPr>
                    <w:rPr>
                      <w:rFonts w:ascii="Cambria Math" w:hAnsi="Cambria Math"/>
                      <w:i/>
                      <w:color w:val="FF0000"/>
                    </w:rPr>
                  </m:ctrlPr>
                </m:dPr>
                <m:e>
                  <m:eqArr>
                    <m:eqArrPr>
                      <m:ctrlPr>
                        <w:rPr>
                          <w:rFonts w:ascii="Cambria Math" w:hAnsi="Cambria Math"/>
                          <w:i/>
                          <w:color w:val="FF0000"/>
                        </w:rPr>
                      </m:ctrlPr>
                    </m:eqArrPr>
                    <m:e>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color w:val="FF0000"/>
                            </w:rPr>
                            <m:t xml:space="preserve">                                    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 xml:space="preserve"> modulo </m:t>
                      </m:r>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&gt;</m:t>
                      </m:r>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eqArr>
                </m:e>
              </m:d>
            </m:oMath>
            <w:r w:rsidR="007A39DC" w:rsidRPr="00CD4FBA">
              <w:rPr>
                <w:color w:val="FF0000"/>
              </w:rPr>
              <w:t>,</w:t>
            </w:r>
          </w:p>
          <w:p w14:paraId="38E3F4D8" w14:textId="2545042A" w:rsidR="004E4AAB" w:rsidRPr="004E4AAB" w:rsidRDefault="004E4AAB" w:rsidP="00B27408">
            <w:pPr>
              <w:spacing w:before="0"/>
              <w:jc w:val="center"/>
            </w:pP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w:t>
            </w:r>
          </w:p>
        </w:tc>
      </w:tr>
    </w:tbl>
    <w:p w14:paraId="6D7E987B" w14:textId="77777777" w:rsidR="005D2D4E" w:rsidRPr="005D2D4E" w:rsidRDefault="005D2D4E" w:rsidP="002810DA">
      <w:pPr>
        <w:rPr>
          <w:b/>
          <w:u w:val="single"/>
        </w:rPr>
      </w:pPr>
    </w:p>
    <w:p w14:paraId="2F8FFD20" w14:textId="77777777" w:rsidR="005F3DD1" w:rsidRPr="00934BD8" w:rsidRDefault="005F3DD1" w:rsidP="005F3DD1">
      <w:pPr>
        <w:pStyle w:val="3GPPText"/>
        <w:numPr>
          <w:ilvl w:val="0"/>
          <w:numId w:val="12"/>
        </w:numPr>
        <w:rPr>
          <w:lang w:val="en-GB"/>
        </w:rPr>
      </w:pPr>
    </w:p>
    <w:p w14:paraId="0CD93224" w14:textId="34D38EBA" w:rsidR="00AA3CD8" w:rsidRDefault="005F3DD1" w:rsidP="00AA3CD8">
      <w:pPr>
        <w:pStyle w:val="3GPPText"/>
        <w:numPr>
          <w:ilvl w:val="1"/>
          <w:numId w:val="13"/>
        </w:numPr>
        <w:rPr>
          <w:b/>
        </w:rPr>
      </w:pPr>
      <w:r>
        <w:rPr>
          <w:b/>
        </w:rPr>
        <w:t>In order to handle</w:t>
      </w:r>
      <w:r w:rsidR="00E60E73">
        <w:rPr>
          <w:b/>
        </w:rPr>
        <w:t xml:space="preserve"> the case when </w:t>
      </w:r>
      <m:oMath>
        <m:sSubSup>
          <m:sSubSupPr>
            <m:ctrlPr>
              <w:rPr>
                <w:rFonts w:ascii="Cambria Math" w:hAnsi="Cambria Math"/>
                <w:b/>
              </w:rPr>
            </m:ctrlPr>
          </m:sSubSupPr>
          <m:e>
            <m:r>
              <m:rPr>
                <m:sty m:val="bi"/>
              </m:rPr>
              <w:rPr>
                <w:rFonts w:ascii="Cambria Math"/>
              </w:rPr>
              <m:t>M</m:t>
            </m:r>
          </m:e>
          <m:sub>
            <m:r>
              <m:rPr>
                <m:nor/>
              </m:rPr>
              <w:rPr>
                <w:b/>
              </w:rPr>
              <m:t xml:space="preserve">PRB, </m:t>
            </m:r>
            <m:r>
              <m:rPr>
                <m:sty m:val="b"/>
              </m:rPr>
              <w:rPr>
                <w:rFonts w:ascii="Cambria Math"/>
              </w:rPr>
              <m:t>set</m:t>
            </m:r>
          </m:sub>
          <m:sup>
            <m:r>
              <m:rPr>
                <m:nor/>
              </m:rPr>
              <w:rPr>
                <w:b/>
              </w:rPr>
              <m:t>PSFCH</m:t>
            </m:r>
          </m:sup>
        </m:sSubSup>
      </m:oMath>
      <w:r w:rsidR="00E60E73" w:rsidRPr="00E60E73">
        <w:rPr>
          <w:b/>
        </w:rPr>
        <w:t xml:space="preserve"> is not multiple of </w:t>
      </w:r>
      <m:oMath>
        <m:sSub>
          <m:sSubPr>
            <m:ctrlPr>
              <w:rPr>
                <w:rFonts w:ascii="Cambria Math" w:hAnsi="Cambria Math"/>
                <w:b/>
              </w:rPr>
            </m:ctrlPr>
          </m:sSubPr>
          <m:e>
            <m:r>
              <m:rPr>
                <m:sty m:val="bi"/>
              </m:rPr>
              <w:rPr>
                <w:rFonts w:ascii="Cambria Math" w:hAnsi="Cambria Math"/>
              </w:rPr>
              <m:t>N</m:t>
            </m:r>
          </m:e>
          <m:sub>
            <m:r>
              <m:rPr>
                <m:nor/>
              </m:rPr>
              <w:rPr>
                <w:b/>
              </w:rPr>
              <m:t>subch</m:t>
            </m:r>
          </m:sub>
        </m:sSub>
        <m:r>
          <m:rPr>
            <m:sty m:val="b"/>
          </m:rPr>
          <w:rPr>
            <w:rFonts w:ascii="Cambria Math" w:hAnsi="Cambria Math"/>
          </w:rPr>
          <m:t>⋅</m:t>
        </m:r>
        <m:sSubSup>
          <m:sSubSupPr>
            <m:ctrlPr>
              <w:rPr>
                <w:rFonts w:ascii="Cambria Math" w:hAnsi="Cambria Math"/>
                <w:b/>
              </w:rPr>
            </m:ctrlPr>
          </m:sSubSupPr>
          <m:e>
            <m:r>
              <m:rPr>
                <m:sty m:val="bi"/>
              </m:rPr>
              <w:rPr>
                <w:rFonts w:ascii="Cambria Math"/>
              </w:rPr>
              <m:t>N</m:t>
            </m:r>
          </m:e>
          <m:sub>
            <m:r>
              <m:rPr>
                <m:nor/>
              </m:rPr>
              <w:rPr>
                <w:b/>
              </w:rPr>
              <m:t>PSSCH</m:t>
            </m:r>
          </m:sub>
          <m:sup>
            <m:r>
              <m:rPr>
                <m:nor/>
              </m:rPr>
              <w:rPr>
                <w:b/>
              </w:rPr>
              <m:t>PSFCH</m:t>
            </m:r>
          </m:sup>
        </m:sSubSup>
      </m:oMath>
      <w:r w:rsidR="00E60E73">
        <w:rPr>
          <w:b/>
        </w:rPr>
        <w:t xml:space="preserve">, modify the procedure in </w:t>
      </w:r>
      <w:r w:rsidR="0034263B">
        <w:rPr>
          <w:b/>
        </w:rPr>
        <w:t xml:space="preserve">38.213 </w:t>
      </w:r>
      <w:r w:rsidR="00E60E73">
        <w:rPr>
          <w:b/>
        </w:rPr>
        <w:t>as follows</w:t>
      </w:r>
      <w:r w:rsidR="0034263B">
        <w:rPr>
          <w:b/>
        </w:rPr>
        <w:t>:</w:t>
      </w:r>
    </w:p>
    <w:tbl>
      <w:tblPr>
        <w:tblStyle w:val="TableGrid"/>
        <w:tblW w:w="0" w:type="auto"/>
        <w:tblInd w:w="-5" w:type="dxa"/>
        <w:tblLook w:val="04A0" w:firstRow="1" w:lastRow="0" w:firstColumn="1" w:lastColumn="0" w:noHBand="0" w:noVBand="1"/>
      </w:tblPr>
      <w:tblGrid>
        <w:gridCol w:w="9967"/>
      </w:tblGrid>
      <w:tr w:rsidR="00AA3CD8" w14:paraId="0E77F27C" w14:textId="77777777" w:rsidTr="00CD4FBA">
        <w:tc>
          <w:tcPr>
            <w:tcW w:w="9967" w:type="dxa"/>
          </w:tcPr>
          <w:p w14:paraId="587C860F" w14:textId="77777777" w:rsidR="00AA3CD8" w:rsidRDefault="00AA3CD8" w:rsidP="00AA3CD8">
            <w:pPr>
              <w:ind w:left="567"/>
            </w:pPr>
            <w:r>
              <w:t xml:space="preserve">A UE is provided, by </w:t>
            </w:r>
            <w:r w:rsidRPr="00B16787">
              <w:rPr>
                <w:i/>
              </w:rPr>
              <w:t>rbSetPSFCH</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sidRPr="009429C7">
              <w:rPr>
                <w:i/>
              </w:rPr>
              <w:t>numSubchannel</w:t>
            </w:r>
            <w:r>
              <w:t xml:space="preserve">, and a </w:t>
            </w:r>
            <w:r>
              <w:lastRenderedPageBreak/>
              <w:t xml:space="preserve">number of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PSSCH slots associated with a PSFCH slot, provided by </w:t>
            </w:r>
            <w:r w:rsidRPr="009429C7">
              <w:rPr>
                <w:i/>
              </w:rPr>
              <w:t>periodPSFCHresource</w:t>
            </w:r>
            <w:r>
              <w:t>, the UE allocates</w:t>
            </w:r>
            <w:r w:rsidRPr="00AD0B78">
              <w:t xml:space="preserv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calculated as the</w:t>
            </w:r>
          </w:p>
          <w:p w14:paraId="3C2FCFD5" w14:textId="77777777" w:rsidR="00AA3CD8" w:rsidRPr="0034263B" w:rsidRDefault="009E52F7" w:rsidP="00AA3CD8">
            <w:pPr>
              <w:ind w:left="567"/>
              <w:rPr>
                <w:color w:val="FF0000"/>
              </w:rPr>
            </w:pPr>
            <m:oMathPara>
              <m:oMath>
                <m:d>
                  <m:dPr>
                    <m:begChr m:val="["/>
                    <m:endChr m:val="]"/>
                    <m:ctrlPr>
                      <w:rPr>
                        <w:rFonts w:ascii="Cambria Math" w:hAnsi="Cambria Math"/>
                        <w:i/>
                        <w:color w:val="FF0000"/>
                      </w:rPr>
                    </m:ctrlPr>
                  </m:dPr>
                  <m:e>
                    <m:eqArr>
                      <m:eqArrPr>
                        <m:ctrlPr>
                          <w:rPr>
                            <w:rFonts w:ascii="Cambria Math" w:hAnsi="Cambria Math"/>
                            <w:i/>
                            <w:color w:val="FF0000"/>
                          </w:rPr>
                        </m:ctrlPr>
                      </m:eqArrPr>
                      <m:e>
                        <m:r>
                          <w:rPr>
                            <w:rFonts w:ascii="Cambria Math" w:hAnsi="Cambria Math"/>
                            <w:color w:val="FF0000"/>
                          </w:rPr>
                          <m:t>min</m:t>
                        </m:r>
                        <m:d>
                          <m:dPr>
                            <m:ctrlPr>
                              <w:rPr>
                                <w:rFonts w:ascii="Cambria Math" w:hAnsi="Cambria Math"/>
                                <w:i/>
                                <w:color w:val="FF0000"/>
                              </w:rPr>
                            </m:ctrlPr>
                          </m:dPr>
                          <m:e>
                            <m:r>
                              <w:rPr>
                                <w:rFonts w:ascii="Cambria Math" w:hAnsi="Cambria Math"/>
                                <w:color w:val="FF0000"/>
                              </w:rPr>
                              <m:t>a,  i+j⋅</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d>
                        <m:r>
                          <w:rPr>
                            <w:rFonts w:ascii="Cambria Math" w:hAns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1</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+max</m:t>
                        </m:r>
                        <m:d>
                          <m:dPr>
                            <m:ctrlPr>
                              <w:rPr>
                                <w:rFonts w:ascii="Cambria Math" w:hAnsi="Cambria Math"/>
                                <w:i/>
                                <w:color w:val="FF0000"/>
                              </w:rPr>
                            </m:ctrlPr>
                          </m:dPr>
                          <m:e>
                            <m:r>
                              <w:rPr>
                                <w:rFonts w:ascii="Cambria Math" w:hAnsi="Cambria Math"/>
                                <w:color w:val="FF0000"/>
                              </w:rPr>
                              <m:t>0,  i+j⋅</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-a</m:t>
                            </m:r>
                          </m:e>
                        </m:d>
                        <m:r>
                          <w:rPr>
                            <w:rFonts w:ascii="Cambria Math" w:hAns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2</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 xml:space="preserve">, </m:t>
                        </m:r>
                      </m:e>
                      <m:e>
                        <m:r>
                          <w:rPr>
                            <w:rFonts w:ascii="Cambria Math" w:hAnsi="Cambria Math"/>
                            <w:color w:val="FF0000"/>
                          </w:rPr>
                          <m:t>min</m:t>
                        </m:r>
                        <m:d>
                          <m:dPr>
                            <m:ctrlPr>
                              <w:rPr>
                                <w:rFonts w:ascii="Cambria Math" w:hAnsi="Cambria Math"/>
                                <w:i/>
                                <w:color w:val="FF0000"/>
                              </w:rPr>
                            </m:ctrlPr>
                          </m:dPr>
                          <m:e>
                            <m:r>
                              <w:rPr>
                                <w:rFonts w:ascii="Cambria Math" w:hAnsi="Cambria Math"/>
                                <w:color w:val="FF0000"/>
                              </w:rPr>
                              <m:t>a,  i+1+j⋅</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d>
                        <m:r>
                          <w:rPr>
                            <w:rFonts w:ascii="Cambria Math" w:hAns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1</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+max</m:t>
                        </m:r>
                        <m:d>
                          <m:dPr>
                            <m:ctrlPr>
                              <w:rPr>
                                <w:rFonts w:ascii="Cambria Math" w:hAnsi="Cambria Math"/>
                                <w:i/>
                                <w:color w:val="FF0000"/>
                              </w:rPr>
                            </m:ctrlPr>
                          </m:dPr>
                          <m:e>
                            <m:r>
                              <w:rPr>
                                <w:rFonts w:ascii="Cambria Math" w:hAnsi="Cambria Math"/>
                                <w:color w:val="FF0000"/>
                              </w:rPr>
                              <m:t>0,  i+1+j⋅</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-a</m:t>
                            </m:r>
                          </m:e>
                        </m:d>
                        <m:r>
                          <w:rPr>
                            <w:rFonts w:ascii="Cambria Math" w:hAnsi="Cambria Math"/>
                            <w:color w:val="FF0000"/>
                          </w:rPr>
                          <m:t>⋅</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2</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-1</m:t>
                        </m:r>
                      </m:e>
                    </m:eqArr>
                  </m:e>
                </m:d>
                <m:r>
                  <w:rPr>
                    <w:rFonts w:ascii="Cambria Math" w:hAnsi="Cambria Math"/>
                    <w:color w:val="FF0000"/>
                  </w:rPr>
                  <m:t xml:space="preserve">mod </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oMath>
            </m:oMathPara>
          </w:p>
          <w:p w14:paraId="1144E4D1" w14:textId="77777777" w:rsidR="00AA3CD8" w:rsidRPr="00A606EC" w:rsidRDefault="00AA3CD8" w:rsidP="00AA3CD8">
            <w:pPr>
              <w:ind w:left="567"/>
              <w:rPr>
                <w:color w:val="000000" w:themeColor="text1"/>
              </w:rPr>
            </w:pPr>
            <w:r w:rsidRPr="00A606EC">
              <w:rPr>
                <w:color w:val="000000" w:themeColor="text1"/>
              </w:rPr>
              <w:t xml:space="preserve">PRBs from the </w:t>
            </w:r>
            <m:oMath>
              <m:sSubSup>
                <m:sSubSupPr>
                  <m:ctrlPr>
                    <w:rPr>
                      <w:rFonts w:ascii="Cambria Math" w:hAnsi="Cambria Math"/>
                      <w:i/>
                      <w:color w:val="000000" w:themeColor="text1"/>
                    </w:rPr>
                  </m:ctrlPr>
                </m:sSubSupPr>
                <m:e>
                  <m:r>
                    <w:rPr>
                      <w:rFonts w:ascii="Cambria Math"/>
                      <w:color w:val="000000" w:themeColor="text1"/>
                    </w:rPr>
                    <m:t>M</m:t>
                  </m:r>
                </m:e>
                <m:sub>
                  <m:r>
                    <m:rPr>
                      <m:nor/>
                    </m:rPr>
                    <w:rPr>
                      <w:rFonts w:ascii="Cambria Math"/>
                      <w:color w:val="000000" w:themeColor="text1"/>
                    </w:rPr>
                    <m:t xml:space="preserve">PRB, </m:t>
                  </m:r>
                  <m:r>
                    <m:rPr>
                      <m:sty m:val="p"/>
                    </m:rPr>
                    <w:rPr>
                      <w:rFonts w:ascii="Cambria Math"/>
                      <w:color w:val="000000" w:themeColor="text1"/>
                    </w:rPr>
                    <m:t>set</m:t>
                  </m:r>
                  <m:ctrlPr>
                    <w:rPr>
                      <w:rFonts w:ascii="Cambria Math" w:hAnsi="Cambria Math"/>
                      <w:color w:val="000000" w:themeColor="text1"/>
                    </w:rPr>
                  </m:ctrlPr>
                </m:sub>
                <m:sup>
                  <m:r>
                    <m:rPr>
                      <m:nor/>
                    </m:rPr>
                    <w:rPr>
                      <w:rFonts w:ascii="Cambria Math"/>
                      <w:color w:val="000000" w:themeColor="text1"/>
                    </w:rPr>
                    <m:t>PSFCH</m:t>
                  </m:r>
                  <m:ctrlPr>
                    <w:rPr>
                      <w:rFonts w:ascii="Cambria Math" w:hAnsi="Cambria Math"/>
                      <w:color w:val="000000" w:themeColor="text1"/>
                    </w:rPr>
                  </m:ctrlPr>
                </m:sup>
              </m:sSubSup>
            </m:oMath>
            <w:r w:rsidRPr="00A606EC">
              <w:rPr>
                <w:color w:val="000000" w:themeColor="text1"/>
              </w:rPr>
              <w:t xml:space="preserve"> PRBs to slot </w:t>
            </w:r>
            <m:oMath>
              <m:r>
                <w:rPr>
                  <w:rFonts w:ascii="Cambria Math" w:hAnsi="Cambria Math"/>
                  <w:color w:val="000000" w:themeColor="text1"/>
                </w:rPr>
                <m:t>i</m:t>
              </m:r>
            </m:oMath>
            <w:r w:rsidRPr="00A606EC">
              <w:rPr>
                <w:color w:val="000000" w:themeColor="text1"/>
              </w:rPr>
              <w:t xml:space="preserve">  and sub-channel </w:t>
            </w:r>
            <m:oMath>
              <m:r>
                <w:rPr>
                  <w:rFonts w:ascii="Cambria Math" w:hAnsi="Cambria Math"/>
                  <w:color w:val="000000" w:themeColor="text1"/>
                </w:rPr>
                <m:t>j</m:t>
              </m:r>
            </m:oMath>
            <w:r w:rsidRPr="00A606EC">
              <w:rPr>
                <w:color w:val="000000" w:themeColor="text1"/>
              </w:rPr>
              <w:t>, where</w:t>
            </w:r>
          </w:p>
          <w:p w14:paraId="1B0ACF83" w14:textId="77777777" w:rsidR="00AA3CD8" w:rsidRPr="0034263B" w:rsidRDefault="009E52F7" w:rsidP="00AA3CD8">
            <w:pPr>
              <w:ind w:left="567"/>
              <w:rPr>
                <w:color w:val="FF0000"/>
              </w:rPr>
            </w:pP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1</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t>
              </m:r>
              <m:d>
                <m:dPr>
                  <m:begChr m:val="⌈"/>
                  <m:endChr m:val="⌉"/>
                  <m:ctrlPr>
                    <w:rPr>
                      <w:rFonts w:ascii="Cambria Math" w:hAnsi="Cambria Math"/>
                      <w:i/>
                      <w:color w:val="FF0000"/>
                    </w:rPr>
                  </m:ctrlPr>
                </m:dPr>
                <m:e>
                  <m:f>
                    <m:fPr>
                      <m:type m:val="lin"/>
                      <m:ctrlPr>
                        <w:rPr>
                          <w:rFonts w:ascii="Cambria Math" w:hAnsi="Cambria Math"/>
                          <w:i/>
                          <w:color w:val="FF0000"/>
                        </w:rPr>
                      </m:ctrlPr>
                    </m:fPr>
                    <m:num>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num>
                    <m:den>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d>
                    </m:den>
                  </m:f>
                </m:e>
              </m:d>
            </m:oMath>
            <w:r w:rsidR="00AA3CD8" w:rsidRPr="0034263B">
              <w:rPr>
                <w:color w:val="FF0000"/>
              </w:rPr>
              <w:t>,</w:t>
            </w:r>
          </w:p>
          <w:p w14:paraId="08C7A72A" w14:textId="77777777" w:rsidR="00AA3CD8" w:rsidRPr="0034263B" w:rsidRDefault="009E52F7" w:rsidP="00AA3CD8">
            <w:pPr>
              <w:ind w:left="567"/>
              <w:rPr>
                <w:color w:val="FF0000"/>
              </w:rPr>
            </w:pPr>
            <m:oMath>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subch, </m:t>
                  </m:r>
                  <m:r>
                    <m:rPr>
                      <m:sty m:val="p"/>
                    </m:rPr>
                    <w:rPr>
                      <w:rFonts w:ascii="Cambria Math"/>
                      <w:color w:val="FF0000"/>
                    </w:rPr>
                    <m:t>slot, 2</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t>
              </m:r>
              <m:d>
                <m:dPr>
                  <m:begChr m:val="⌊"/>
                  <m:endChr m:val="⌋"/>
                  <m:ctrlPr>
                    <w:rPr>
                      <w:rFonts w:ascii="Cambria Math" w:hAnsi="Cambria Math"/>
                      <w:i/>
                      <w:color w:val="FF0000"/>
                    </w:rPr>
                  </m:ctrlPr>
                </m:dPr>
                <m:e>
                  <m:f>
                    <m:fPr>
                      <m:type m:val="lin"/>
                      <m:ctrlPr>
                        <w:rPr>
                          <w:rFonts w:ascii="Cambria Math" w:hAnsi="Cambria Math"/>
                          <w:i/>
                          <w:color w:val="FF0000"/>
                        </w:rPr>
                      </m:ctrlPr>
                    </m:fPr>
                    <m:num>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num>
                    <m:den>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d>
                    </m:den>
                  </m:f>
                </m:e>
              </m:d>
            </m:oMath>
            <w:r w:rsidR="00AA3CD8" w:rsidRPr="0034263B">
              <w:rPr>
                <w:color w:val="FF0000"/>
              </w:rPr>
              <w:t>,</w:t>
            </w:r>
          </w:p>
          <w:p w14:paraId="6E64B02D" w14:textId="77777777" w:rsidR="00AA3CD8" w:rsidRPr="0034263B" w:rsidRDefault="00AA3CD8" w:rsidP="00AA3CD8">
            <w:pPr>
              <w:ind w:left="567"/>
              <w:rPr>
                <w:color w:val="FF0000"/>
              </w:rPr>
            </w:pPr>
            <m:oMath>
              <m:r>
                <w:rPr>
                  <w:rFonts w:ascii="Cambria Math" w:hAnsi="Cambria Math"/>
                  <w:color w:val="FF0000"/>
                </w:rPr>
                <m:t>a=</m:t>
              </m:r>
              <m:d>
                <m:dPr>
                  <m:begChr m:val="{"/>
                  <m:endChr m:val=""/>
                  <m:ctrlPr>
                    <w:rPr>
                      <w:rFonts w:ascii="Cambria Math" w:hAnsi="Cambria Math"/>
                      <w:i/>
                      <w:color w:val="FF0000"/>
                    </w:rPr>
                  </m:ctrlPr>
                </m:dPr>
                <m:e>
                  <m:eqArr>
                    <m:eqArrPr>
                      <m:ctrlPr>
                        <w:rPr>
                          <w:rFonts w:ascii="Cambria Math" w:hAnsi="Cambria Math"/>
                          <w:i/>
                          <w:color w:val="FF0000"/>
                        </w:rPr>
                      </m:ctrlPr>
                    </m:eqArrPr>
                    <m:e>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color w:val="FF0000"/>
                            </w:rPr>
                            <m:t xml:space="preserve">                                    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e>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 xml:space="preserve"> modulo </m:t>
                      </m:r>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 xml:space="preserve">,      </m:t>
                      </m:r>
                      <m:sSubSup>
                        <m:sSubSupPr>
                          <m:ctrlPr>
                            <w:rPr>
                              <w:rFonts w:ascii="Cambria Math" w:hAnsi="Cambria Math"/>
                              <w:i/>
                              <w:color w:val="FF0000"/>
                            </w:rPr>
                          </m:ctrlPr>
                        </m:sSubSupPr>
                        <m:e>
                          <m:r>
                            <w:rPr>
                              <w:rFonts w:ascii="Cambria Math"/>
                              <w:color w:val="FF0000"/>
                            </w:rPr>
                            <m:t>M</m:t>
                          </m:r>
                        </m:e>
                        <m:sub>
                          <m:r>
                            <m:rPr>
                              <m:nor/>
                            </m:rPr>
                            <w:rPr>
                              <w:rFonts w:ascii="Cambria Math"/>
                              <w:color w:val="FF0000"/>
                            </w:rPr>
                            <m:t xml:space="preserve">PRB, </m:t>
                          </m:r>
                          <m:r>
                            <m:rPr>
                              <m:sty m:val="p"/>
                            </m:rPr>
                            <w:rPr>
                              <w:rFonts w:ascii="Cambria Math"/>
                              <w:color w:val="FF0000"/>
                            </w:rPr>
                            <m:t>set</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r>
                        <w:rPr>
                          <w:rFonts w:ascii="Cambria Math" w:hAnsi="Cambria Math"/>
                          <w:color w:val="FF0000"/>
                        </w:rPr>
                        <m:t>&gt;</m:t>
                      </m:r>
                      <m:sSub>
                        <m:sSubPr>
                          <m:ctrlPr>
                            <w:rPr>
                              <w:rFonts w:ascii="Cambria Math" w:hAnsi="Cambria Math"/>
                              <w:i/>
                              <w:color w:val="FF0000"/>
                            </w:rPr>
                          </m:ctrlPr>
                        </m:sSubPr>
                        <m:e>
                          <m:r>
                            <w:rPr>
                              <w:rFonts w:ascii="Cambria Math" w:hAnsi="Cambria Math"/>
                              <w:color w:val="FF0000"/>
                            </w:rPr>
                            <m:t>N</m:t>
                          </m:r>
                        </m:e>
                        <m:sub>
                          <m:r>
                            <m:rPr>
                              <m:nor/>
                            </m:rPr>
                            <w:rPr>
                              <w:color w:val="FF0000"/>
                            </w:rPr>
                            <m:t>sub</m:t>
                          </m:r>
                          <m:r>
                            <m:rPr>
                              <m:nor/>
                            </m:rPr>
                            <w:rPr>
                              <w:rFonts w:ascii="Cambria Math"/>
                              <w:color w:val="FF0000"/>
                            </w:rPr>
                            <m:t>ch</m:t>
                          </m:r>
                          <m:ctrlPr>
                            <w:rPr>
                              <w:rFonts w:ascii="Cambria Math" w:hAnsi="Cambria Math"/>
                              <w:color w:val="FF0000"/>
                            </w:rPr>
                          </m:ctrlPr>
                        </m:sub>
                      </m:sSub>
                      <m:r>
                        <w:rPr>
                          <w:rFonts w:ascii="Cambria Math" w:hAnsi="Cambria Math"/>
                          <w:color w:val="FF0000"/>
                        </w:rPr>
                        <m:t>⋅</m:t>
                      </m:r>
                      <m:sSubSup>
                        <m:sSubSupPr>
                          <m:ctrlPr>
                            <w:rPr>
                              <w:rFonts w:ascii="Cambria Math" w:hAnsi="Cambria Math"/>
                              <w:i/>
                              <w:color w:val="FF0000"/>
                            </w:rPr>
                          </m:ctrlPr>
                        </m:sSubSupPr>
                        <m:e>
                          <m:r>
                            <w:rPr>
                              <w:rFonts w:ascii="Cambria Math"/>
                              <w:color w:val="FF0000"/>
                            </w:rPr>
                            <m:t>N</m:t>
                          </m:r>
                        </m:e>
                        <m:sub>
                          <m:r>
                            <m:rPr>
                              <m:nor/>
                            </m:rPr>
                            <w:rPr>
                              <w:rFonts w:ascii="Cambria Math"/>
                              <w:color w:val="FF0000"/>
                            </w:rPr>
                            <m:t>PSSCH</m:t>
                          </m:r>
                          <m:ctrlPr>
                            <w:rPr>
                              <w:rFonts w:ascii="Cambria Math" w:hAnsi="Cambria Math"/>
                              <w:color w:val="FF0000"/>
                            </w:rPr>
                          </m:ctrlPr>
                        </m:sub>
                        <m:sup>
                          <m:r>
                            <m:rPr>
                              <m:nor/>
                            </m:rPr>
                            <w:rPr>
                              <w:rFonts w:ascii="Cambria Math"/>
                              <w:color w:val="FF0000"/>
                            </w:rPr>
                            <m:t>PSFCH</m:t>
                          </m:r>
                          <m:ctrlPr>
                            <w:rPr>
                              <w:rFonts w:ascii="Cambria Math" w:hAnsi="Cambria Math"/>
                              <w:color w:val="FF0000"/>
                            </w:rPr>
                          </m:ctrlPr>
                        </m:sup>
                      </m:sSubSup>
                    </m:e>
                  </m:eqArr>
                </m:e>
              </m:d>
            </m:oMath>
            <w:r w:rsidRPr="0034263B">
              <w:rPr>
                <w:color w:val="FF0000"/>
              </w:rPr>
              <w:t>,</w:t>
            </w:r>
          </w:p>
          <w:p w14:paraId="64F4629C" w14:textId="2F193015" w:rsidR="00AA3CD8" w:rsidRDefault="00AA3CD8" w:rsidP="00CD4FBA">
            <w:pPr>
              <w:ind w:left="567"/>
              <w:rPr>
                <w:b/>
              </w:rPr>
            </w:pP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w:t>
            </w:r>
          </w:p>
        </w:tc>
      </w:tr>
    </w:tbl>
    <w:p w14:paraId="00889200" w14:textId="77777777" w:rsidR="00026E81" w:rsidRDefault="00026E81" w:rsidP="00EF6BD8">
      <w:pPr>
        <w:rPr>
          <w:b/>
          <w:bCs/>
          <w:sz w:val="22"/>
          <w:szCs w:val="22"/>
          <w:u w:val="single"/>
          <w:lang w:val="en-US"/>
        </w:rPr>
      </w:pPr>
    </w:p>
    <w:p w14:paraId="616CB0DE" w14:textId="1FFE7984" w:rsidR="00EF6BD8" w:rsidRPr="00323B0C" w:rsidRDefault="00EF6BD8" w:rsidP="00EF6BD8">
      <w:pPr>
        <w:rPr>
          <w:b/>
          <w:bCs/>
          <w:sz w:val="22"/>
          <w:szCs w:val="22"/>
          <w:u w:val="single"/>
          <w:lang w:val="en-US"/>
        </w:rPr>
      </w:pPr>
      <w:r w:rsidRPr="00323B0C">
        <w:rPr>
          <w:b/>
          <w:bCs/>
          <w:sz w:val="22"/>
          <w:szCs w:val="22"/>
          <w:u w:val="single"/>
          <w:lang w:val="en-US"/>
        </w:rPr>
        <w:t>Sub-channel(s) associated with PSFCH resources</w:t>
      </w:r>
    </w:p>
    <w:p w14:paraId="21CA0DD1" w14:textId="01314D14" w:rsidR="00EF6BD8" w:rsidRDefault="00AA3CD8" w:rsidP="00EF6BD8">
      <w:pPr>
        <w:jc w:val="both"/>
        <w:rPr>
          <w:sz w:val="22"/>
          <w:szCs w:val="22"/>
          <w:lang w:val="en-US"/>
        </w:rPr>
      </w:pPr>
      <w:r>
        <w:rPr>
          <w:sz w:val="22"/>
          <w:szCs w:val="22"/>
          <w:lang w:val="en-US"/>
        </w:rPr>
        <w:t>W</w:t>
      </w:r>
      <w:r w:rsidRPr="00323B0C">
        <w:rPr>
          <w:sz w:val="22"/>
          <w:szCs w:val="22"/>
          <w:lang w:val="en-US"/>
        </w:rPr>
        <w:t xml:space="preserve">hether </w:t>
      </w:r>
      <w:r w:rsidR="00EF6BD8" w:rsidRPr="00D1724E">
        <w:rPr>
          <w:sz w:val="22"/>
          <w:szCs w:val="22"/>
          <w:lang w:val="en-US"/>
        </w:rPr>
        <w:t>the candidate PSFCH resource is the set of PRBs associated with</w:t>
      </w:r>
      <w:r w:rsidR="00EF6BD8">
        <w:rPr>
          <w:sz w:val="22"/>
          <w:szCs w:val="22"/>
          <w:lang w:val="en-US"/>
        </w:rPr>
        <w:t xml:space="preserve"> only starting sub-channel index or all other indexes</w:t>
      </w:r>
      <w:r>
        <w:rPr>
          <w:sz w:val="22"/>
          <w:szCs w:val="22"/>
          <w:lang w:val="en-US"/>
        </w:rPr>
        <w:t xml:space="preserve"> is </w:t>
      </w:r>
      <w:r w:rsidRPr="00323B0C">
        <w:rPr>
          <w:sz w:val="22"/>
          <w:szCs w:val="22"/>
          <w:lang w:val="en-US"/>
        </w:rPr>
        <w:t>an open issue</w:t>
      </w:r>
      <w:r w:rsidR="00EF6BD8">
        <w:rPr>
          <w:sz w:val="22"/>
          <w:szCs w:val="22"/>
          <w:lang w:val="en-US"/>
        </w:rPr>
        <w:t xml:space="preserve">. In our understanding, association to one sub-channel index is appropriate. However, it could be both the starting sub-channel index and the ending sub-channel index. This is needed in order to </w:t>
      </w:r>
      <w:r>
        <w:rPr>
          <w:sz w:val="22"/>
          <w:szCs w:val="22"/>
          <w:lang w:val="en-US"/>
        </w:rPr>
        <w:t xml:space="preserve">reduce </w:t>
      </w:r>
      <w:r w:rsidR="00EF6BD8">
        <w:rPr>
          <w:sz w:val="22"/>
          <w:szCs w:val="22"/>
          <w:lang w:val="en-US"/>
        </w:rPr>
        <w:t>collision probability due to unequal utilization of sub-channels with lower indexes.</w:t>
      </w:r>
    </w:p>
    <w:p w14:paraId="5F80C43F" w14:textId="533E42FB" w:rsidR="00EF6BD8" w:rsidRDefault="00EF6BD8" w:rsidP="00EF6BD8">
      <w:pPr>
        <w:jc w:val="both"/>
        <w:rPr>
          <w:sz w:val="22"/>
          <w:szCs w:val="22"/>
          <w:lang w:val="en-US"/>
        </w:rPr>
      </w:pPr>
      <w:r>
        <w:rPr>
          <w:sz w:val="22"/>
          <w:szCs w:val="22"/>
          <w:lang w:val="en-US"/>
        </w:rPr>
        <w:t>Furthermore, current specification mis-implemented the agreements by erroneously associating Option 1 and 2 of groupcast feedback option</w:t>
      </w:r>
      <w:r w:rsidR="00AA3CD8">
        <w:rPr>
          <w:sz w:val="22"/>
          <w:szCs w:val="22"/>
          <w:lang w:val="en-US"/>
        </w:rPr>
        <w:t>,</w:t>
      </w:r>
      <w:r>
        <w:rPr>
          <w:sz w:val="22"/>
          <w:szCs w:val="22"/>
          <w:lang w:val="en-US"/>
        </w:rPr>
        <w:t xml:space="preserve"> with Option 1 and 2 for sub-channels associated with PSFCH resources. In order to fix this, the following needs to be changed:</w:t>
      </w:r>
    </w:p>
    <w:p w14:paraId="7EBBBC85" w14:textId="77777777" w:rsidR="009A37D4" w:rsidRPr="00323B0C" w:rsidRDefault="009A37D4" w:rsidP="00EF6BD8">
      <w:pPr>
        <w:jc w:val="both"/>
        <w:rPr>
          <w:sz w:val="22"/>
          <w:szCs w:val="22"/>
          <w:lang w:val="en-US"/>
        </w:rPr>
      </w:pPr>
    </w:p>
    <w:tbl>
      <w:tblPr>
        <w:tblStyle w:val="TableGrid"/>
        <w:tblW w:w="0" w:type="auto"/>
        <w:tblLook w:val="04A0" w:firstRow="1" w:lastRow="0" w:firstColumn="1" w:lastColumn="0" w:noHBand="0" w:noVBand="1"/>
      </w:tblPr>
      <w:tblGrid>
        <w:gridCol w:w="9962"/>
      </w:tblGrid>
      <w:tr w:rsidR="00EF6BD8" w14:paraId="738A410F" w14:textId="77777777" w:rsidTr="009A37D4">
        <w:tc>
          <w:tcPr>
            <w:tcW w:w="9962" w:type="dxa"/>
          </w:tcPr>
          <w:p w14:paraId="69F57D00" w14:textId="77777777" w:rsidR="00EF6BD8" w:rsidRDefault="00EF6BD8" w:rsidP="009A37D4">
            <w:r>
              <w:t xml:space="preserve">A UE determines a number of PSFCH resources available for multiplexing HARQ-ACK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r>
                    <w:rPr>
                      <w:rFonts w:ascii="Cambria Math" w:hAnsi="Cambria Math"/>
                      <w:strike/>
                      <w:color w:val="FF0000"/>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and, based on an indication by higher layers,</w:t>
            </w:r>
          </w:p>
          <w:p w14:paraId="09C95A38" w14:textId="77777777" w:rsidR="00EF6BD8" w:rsidRPr="00323B0C" w:rsidRDefault="00EF6BD8" w:rsidP="009A37D4">
            <w:pPr>
              <w:pStyle w:val="B1"/>
              <w:rPr>
                <w:strike/>
                <w:color w:val="FF0000"/>
              </w:rPr>
            </w:pPr>
            <w:r w:rsidRPr="00323B0C">
              <w:rPr>
                <w:strike/>
                <w:color w:val="FF0000"/>
              </w:rPr>
              <w:t>-</w:t>
            </w:r>
            <w:r w:rsidRPr="00323B0C">
              <w:rPr>
                <w:strike/>
                <w:color w:val="FF0000"/>
              </w:rPr>
              <w:tab/>
            </w:r>
            <m:oMath>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r>
                <w:rPr>
                  <w:rFonts w:ascii="Cambria Math" w:hAnsi="Cambria Math"/>
                  <w:strike/>
                  <w:color w:val="FF0000"/>
                </w:rPr>
                <m:t>=1</m:t>
              </m:r>
            </m:oMath>
            <w:r w:rsidRPr="00323B0C">
              <w:rPr>
                <w:strike/>
                <w:color w:val="FF0000"/>
              </w:rPr>
              <w:t xml:space="preserve"> and the </w:t>
            </w:r>
            <m:oMath>
              <m:sSubSup>
                <m:sSubSupPr>
                  <m:ctrlPr>
                    <w:rPr>
                      <w:rFonts w:ascii="Cambria Math" w:hAnsi="Cambria Math"/>
                      <w:i/>
                      <w:strike/>
                      <w:color w:val="FF0000"/>
                    </w:rPr>
                  </m:ctrlPr>
                </m:sSubSupPr>
                <m:e>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oMath>
            <w:r w:rsidRPr="00323B0C">
              <w:rPr>
                <w:strike/>
                <w:color w:val="FF0000"/>
              </w:rPr>
              <w:t xml:space="preserve"> PRBs are in </w:t>
            </w:r>
            <w:r w:rsidRPr="00323B0C">
              <w:rPr>
                <w:strike/>
                <w:color w:val="FF0000"/>
                <w:lang w:val="en-US"/>
              </w:rPr>
              <w:t>one</w:t>
            </w:r>
            <w:r w:rsidRPr="00323B0C">
              <w:rPr>
                <w:strike/>
                <w:color w:val="FF0000"/>
              </w:rPr>
              <w:t xml:space="preserve"> sub-channel </w:t>
            </w:r>
          </w:p>
          <w:p w14:paraId="0C96DB6E" w14:textId="77777777" w:rsidR="00EF6BD8" w:rsidRPr="00323B0C" w:rsidRDefault="00EF6BD8" w:rsidP="009A37D4">
            <w:pPr>
              <w:pStyle w:val="B1"/>
              <w:rPr>
                <w:strike/>
                <w:color w:val="FF0000"/>
              </w:rPr>
            </w:pPr>
            <w:r w:rsidRPr="00323B0C">
              <w:rPr>
                <w:strike/>
                <w:color w:val="FF0000"/>
              </w:rPr>
              <w:t>-</w:t>
            </w:r>
            <w:r w:rsidRPr="00323B0C">
              <w:rPr>
                <w:strike/>
                <w:color w:val="FF0000"/>
              </w:rPr>
              <w:tab/>
            </w:r>
            <m:oMath>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subch </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oMath>
            <w:r w:rsidRPr="00323B0C">
              <w:rPr>
                <w:strike/>
                <w:color w:val="FF0000"/>
                <w:lang w:val="en-US"/>
              </w:rPr>
              <w:t xml:space="preserve"> </w:t>
            </w:r>
            <w:r w:rsidRPr="00323B0C">
              <w:rPr>
                <w:strike/>
                <w:color w:val="FF0000"/>
              </w:rPr>
              <w:t xml:space="preserve">and the </w:t>
            </w:r>
            <m:oMath>
              <m:sSubSup>
                <m:sSubSupPr>
                  <m:ctrlPr>
                    <w:rPr>
                      <w:rFonts w:ascii="Cambria Math" w:hAnsi="Cambria Math"/>
                      <w:i/>
                      <w:strike/>
                      <w:color w:val="FF0000"/>
                    </w:rPr>
                  </m:ctrlPr>
                </m:sSubSupPr>
                <m:e>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subch </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r>
                    <w:rPr>
                      <w:rFonts w:ascii="Cambria Math" w:hAnsi="Cambria Math"/>
                      <w:strike/>
                      <w:color w:val="FF0000"/>
                    </w:rPr>
                    <m:t>⋅</m:t>
                  </m:r>
                  <m:r>
                    <w:rPr>
                      <w:rFonts w:ascii="Cambria Math"/>
                      <w:strike/>
                      <w:color w:val="FF0000"/>
                    </w:rPr>
                    <m:t>M</m:t>
                  </m:r>
                </m:e>
                <m:sub>
                  <m:r>
                    <m:rPr>
                      <m:nor/>
                    </m:rPr>
                    <w:rPr>
                      <w:rFonts w:ascii="Cambria Math"/>
                      <w:strike/>
                      <w:color w:val="FF0000"/>
                    </w:rPr>
                    <m:t xml:space="preserve">subch, </m:t>
                  </m:r>
                  <m:r>
                    <m:rPr>
                      <m:sty m:val="p"/>
                    </m:rPr>
                    <w:rPr>
                      <w:rFonts w:ascii="Cambria Math"/>
                      <w:strike/>
                      <w:color w:val="FF0000"/>
                    </w:rPr>
                    <m:t>slot</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oMath>
            <w:r w:rsidRPr="00323B0C">
              <w:rPr>
                <w:strike/>
                <w:color w:val="FF0000"/>
                <w:lang w:val="en-US"/>
              </w:rPr>
              <w:t xml:space="preserve"> are located in one or more sub-channels from the </w:t>
            </w:r>
            <m:oMath>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subch </m:t>
                  </m:r>
                  <m:ctrlPr>
                    <w:rPr>
                      <w:rFonts w:ascii="Cambria Math" w:hAnsi="Cambria Math"/>
                      <w:strike/>
                      <w:color w:val="FF0000"/>
                    </w:rPr>
                  </m:ctrlPr>
                </m:sub>
                <m:sup>
                  <m:r>
                    <m:rPr>
                      <m:nor/>
                    </m:rPr>
                    <w:rPr>
                      <w:rFonts w:ascii="Cambria Math"/>
                      <w:strike/>
                      <w:color w:val="FF0000"/>
                    </w:rPr>
                    <m:t>PSSCH</m:t>
                  </m:r>
                  <m:ctrlPr>
                    <w:rPr>
                      <w:rFonts w:ascii="Cambria Math" w:hAnsi="Cambria Math"/>
                      <w:strike/>
                      <w:color w:val="FF0000"/>
                    </w:rPr>
                  </m:ctrlPr>
                </m:sup>
              </m:sSubSup>
            </m:oMath>
            <w:r w:rsidRPr="00323B0C">
              <w:rPr>
                <w:strike/>
                <w:color w:val="FF0000"/>
                <w:lang w:val="en-US"/>
              </w:rPr>
              <w:t xml:space="preserve"> sub-channels</w:t>
            </w:r>
          </w:p>
          <w:p w14:paraId="126CD093" w14:textId="77777777" w:rsidR="00EF6BD8" w:rsidRPr="00323B0C" w:rsidRDefault="00EF6BD8" w:rsidP="009A37D4">
            <w:r>
              <w:t xml:space="preserve">The UE applies one cyclic shift from a cyclic shift pair to a sequence used for the PSFCH transmission [4, TS 38.211]. The PSFCH resources are first indexed according to an ascending order of the PRB index, from the </w:t>
            </w:r>
            <m:oMath>
              <m:sSubSup>
                <m:sSubSupPr>
                  <m:ctrlPr>
                    <w:rPr>
                      <w:rFonts w:ascii="Cambria Math" w:hAnsi="Cambria Math"/>
                      <w:i/>
                    </w:rPr>
                  </m:ctrlPr>
                </m:sSubSupPr>
                <m:e>
                  <m:sSubSup>
                    <m:sSubSupPr>
                      <m:ctrlPr>
                        <w:rPr>
                          <w:rFonts w:ascii="Cambria Math" w:hAnsi="Cambria Math"/>
                          <w:i/>
                          <w:strike/>
                          <w:color w:val="FF0000"/>
                        </w:rPr>
                      </m:ctrlPr>
                    </m:sSubSupPr>
                    <m:e>
                      <m:r>
                        <w:rPr>
                          <w:rFonts w:ascii="Cambria Math"/>
                          <w:strike/>
                          <w:color w:val="FF0000"/>
                        </w:rPr>
                        <m:t>N</m:t>
                      </m:r>
                    </m:e>
                    <m:sub>
                      <m:r>
                        <m:rPr>
                          <m:nor/>
                        </m:rPr>
                        <w:rPr>
                          <w:rFonts w:ascii="Cambria Math"/>
                          <w:strike/>
                          <w:color w:val="FF0000"/>
                        </w:rPr>
                        <m:t xml:space="preserve">type </m:t>
                      </m:r>
                      <m:ctrlPr>
                        <w:rPr>
                          <w:rFonts w:ascii="Cambria Math" w:hAnsi="Cambria Math"/>
                          <w:strike/>
                          <w:color w:val="FF0000"/>
                        </w:rPr>
                      </m:ctrlPr>
                    </m:sub>
                    <m:sup>
                      <m:r>
                        <m:rPr>
                          <m:nor/>
                        </m:rPr>
                        <w:rPr>
                          <w:rFonts w:ascii="Cambria Math"/>
                          <w:strike/>
                          <w:color w:val="FF0000"/>
                        </w:rPr>
                        <m:t>PSFCH</m:t>
                      </m:r>
                      <m:ctrlPr>
                        <w:rPr>
                          <w:rFonts w:ascii="Cambria Math" w:hAnsi="Cambria Math"/>
                          <w:strike/>
                          <w:color w:val="FF0000"/>
                        </w:rPr>
                      </m:ctrlPr>
                    </m:sup>
                  </m:sSubSup>
                  <m:r>
                    <w:rPr>
                      <w:rFonts w:ascii="Cambria Math" w:hAnsi="Cambria Math"/>
                      <w:strike/>
                      <w:color w:val="FF0000"/>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oMath>
            <w:r>
              <w:t xml:space="preserve"> PRBs,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cyclic shift pairs.  </w:t>
            </w:r>
          </w:p>
        </w:tc>
      </w:tr>
    </w:tbl>
    <w:p w14:paraId="41814AD2" w14:textId="76658CF8" w:rsidR="0034263B" w:rsidRDefault="0034263B" w:rsidP="00E21453">
      <w:pPr>
        <w:rPr>
          <w:b/>
          <w:u w:val="single"/>
          <w:lang w:val="en-US"/>
        </w:rPr>
      </w:pPr>
    </w:p>
    <w:p w14:paraId="4F51329E" w14:textId="77777777" w:rsidR="009E25B2" w:rsidRPr="00934BD8" w:rsidRDefault="009E25B2" w:rsidP="009E25B2">
      <w:pPr>
        <w:pStyle w:val="3GPPText"/>
        <w:numPr>
          <w:ilvl w:val="0"/>
          <w:numId w:val="12"/>
        </w:numPr>
        <w:rPr>
          <w:lang w:val="en-GB"/>
        </w:rPr>
      </w:pPr>
    </w:p>
    <w:p w14:paraId="75A0D779" w14:textId="4986ECF1" w:rsidR="00BE5C3B" w:rsidRPr="009A37D4" w:rsidRDefault="009805F7" w:rsidP="009E25B2">
      <w:pPr>
        <w:pStyle w:val="3GPPText"/>
        <w:numPr>
          <w:ilvl w:val="1"/>
          <w:numId w:val="13"/>
        </w:numPr>
        <w:rPr>
          <w:b/>
        </w:rPr>
      </w:pPr>
      <w:r>
        <w:rPr>
          <w:b/>
        </w:rPr>
        <w:t xml:space="preserve">For PSFCH resource determination, </w:t>
      </w:r>
      <w:r w:rsidR="00690314">
        <w:rPr>
          <w:b/>
        </w:rPr>
        <w:t>one</w:t>
      </w:r>
      <w:r>
        <w:rPr>
          <w:b/>
        </w:rPr>
        <w:t xml:space="preserve"> sub-channel index containing PSCCH</w:t>
      </w:r>
      <w:r w:rsidR="001E5CF3">
        <w:rPr>
          <w:b/>
        </w:rPr>
        <w:t xml:space="preserve"> requesting feedback is used</w:t>
      </w:r>
    </w:p>
    <w:p w14:paraId="790FAB51" w14:textId="63D6D6B5" w:rsidR="009E25B2" w:rsidRPr="0025776D" w:rsidRDefault="009E52F7" w:rsidP="009A37D4">
      <w:pPr>
        <w:pStyle w:val="3GPPText"/>
        <w:numPr>
          <w:ilvl w:val="2"/>
          <w:numId w:val="13"/>
        </w:numPr>
        <w:rPr>
          <w:b/>
          <w:bCs/>
        </w:rPr>
      </w:pPr>
      <m:oMath>
        <m:sSubSup>
          <m:sSubSupPr>
            <m:ctrlPr>
              <w:rPr>
                <w:rFonts w:ascii="Cambria Math" w:hAnsi="Cambria Math"/>
                <w:b/>
                <w:bCs/>
                <w:i/>
              </w:rPr>
            </m:ctrlPr>
          </m:sSubSupPr>
          <m:e>
            <m:r>
              <m:rPr>
                <m:sty m:val="bi"/>
              </m:rPr>
              <w:rPr>
                <w:rFonts w:ascii="Cambria Math"/>
              </w:rPr>
              <m:t>N</m:t>
            </m:r>
          </m:e>
          <m:sub>
            <m:r>
              <m:rPr>
                <m:nor/>
              </m:rPr>
              <w:rPr>
                <w:rFonts w:ascii="Cambria Math"/>
                <w:b/>
                <w:bCs/>
              </w:rPr>
              <m:t xml:space="preserve">type </m:t>
            </m:r>
            <m:ctrlPr>
              <w:rPr>
                <w:rFonts w:ascii="Cambria Math" w:hAnsi="Cambria Math"/>
                <w:b/>
                <w:bCs/>
              </w:rPr>
            </m:ctrlPr>
          </m:sub>
          <m:sup>
            <m:r>
              <m:rPr>
                <m:nor/>
              </m:rPr>
              <w:rPr>
                <w:rFonts w:ascii="Cambria Math"/>
                <w:b/>
                <w:bCs/>
              </w:rPr>
              <m:t>PSFCH</m:t>
            </m:r>
            <m:ctrlPr>
              <w:rPr>
                <w:rFonts w:ascii="Cambria Math" w:hAnsi="Cambria Math"/>
                <w:b/>
                <w:bCs/>
              </w:rPr>
            </m:ctrlPr>
          </m:sup>
        </m:sSubSup>
      </m:oMath>
      <w:r w:rsidR="009E25B2" w:rsidRPr="009A37D4">
        <w:rPr>
          <w:b/>
          <w:bCs/>
        </w:rPr>
        <w:t xml:space="preserve"> variable </w:t>
      </w:r>
      <w:r w:rsidR="00BE5C3B" w:rsidRPr="009A37D4">
        <w:rPr>
          <w:b/>
          <w:bCs/>
        </w:rPr>
        <w:t>should be deleted from current</w:t>
      </w:r>
      <w:r w:rsidR="001E5CF3">
        <w:rPr>
          <w:b/>
          <w:bCs/>
        </w:rPr>
        <w:t xml:space="preserve"> specification regardless of </w:t>
      </w:r>
      <w:r w:rsidR="003E5042">
        <w:rPr>
          <w:b/>
          <w:bCs/>
        </w:rPr>
        <w:t>agreed option of sub-channel index(es) for PSFCH resource determination</w:t>
      </w:r>
    </w:p>
    <w:p w14:paraId="38F05123" w14:textId="77777777" w:rsidR="009E25B2" w:rsidRPr="009A37D4" w:rsidRDefault="009E25B2" w:rsidP="00E21453">
      <w:pPr>
        <w:rPr>
          <w:b/>
          <w:u w:val="single"/>
          <w:lang w:val="en-US"/>
        </w:rPr>
      </w:pPr>
    </w:p>
    <w:p w14:paraId="77D42B27" w14:textId="07961B74" w:rsidR="00E21453" w:rsidRPr="008157BD" w:rsidRDefault="00E21453" w:rsidP="00E21453">
      <w:pPr>
        <w:rPr>
          <w:b/>
          <w:sz w:val="22"/>
          <w:szCs w:val="22"/>
          <w:u w:val="single"/>
        </w:rPr>
      </w:pPr>
      <w:r w:rsidRPr="008157BD">
        <w:rPr>
          <w:b/>
          <w:sz w:val="22"/>
          <w:szCs w:val="22"/>
          <w:u w:val="single"/>
        </w:rPr>
        <w:t>Cyclic shift assignment</w:t>
      </w:r>
    </w:p>
    <w:p w14:paraId="20CBA619" w14:textId="26287B0C" w:rsidR="002C701E" w:rsidRDefault="00FD0B45" w:rsidP="00306471">
      <w:pPr>
        <w:jc w:val="both"/>
        <w:rPr>
          <w:sz w:val="22"/>
          <w:szCs w:val="22"/>
        </w:rPr>
      </w:pPr>
      <w:r w:rsidRPr="008157BD">
        <w:rPr>
          <w:sz w:val="22"/>
          <w:szCs w:val="22"/>
        </w:rPr>
        <w:t>Ano</w:t>
      </w:r>
      <w:r w:rsidR="00807C81" w:rsidRPr="008157BD">
        <w:rPr>
          <w:sz w:val="22"/>
          <w:szCs w:val="22"/>
        </w:rPr>
        <w:t>t</w:t>
      </w:r>
      <w:r w:rsidRPr="008157BD">
        <w:rPr>
          <w:sz w:val="22"/>
          <w:szCs w:val="22"/>
        </w:rPr>
        <w:t xml:space="preserve">her open issue is how to distribute cyclic shifts between UEs in a group. There may be </w:t>
      </w:r>
      <w:r w:rsidR="003E38A5">
        <w:rPr>
          <w:sz w:val="22"/>
          <w:szCs w:val="22"/>
        </w:rPr>
        <w:t xml:space="preserve">Y = </w:t>
      </w:r>
      <w:r w:rsidRPr="008157BD">
        <w:rPr>
          <w:sz w:val="22"/>
          <w:szCs w:val="22"/>
        </w:rPr>
        <w:t>{1, 2, 3, 4, 6} cycli</w:t>
      </w:r>
      <w:r w:rsidR="00807C81" w:rsidRPr="008157BD">
        <w:rPr>
          <w:sz w:val="22"/>
          <w:szCs w:val="22"/>
        </w:rPr>
        <w:t>c</w:t>
      </w:r>
      <w:r w:rsidRPr="008157BD">
        <w:rPr>
          <w:sz w:val="22"/>
          <w:szCs w:val="22"/>
        </w:rPr>
        <w:t xml:space="preserve"> shifts.</w:t>
      </w:r>
      <w:r w:rsidR="00115490">
        <w:rPr>
          <w:sz w:val="22"/>
          <w:szCs w:val="22"/>
        </w:rPr>
        <w:t xml:space="preserve"> The main principle in selecting the cyclic shift order would be to maximize the sh</w:t>
      </w:r>
      <w:r w:rsidR="00197934">
        <w:rPr>
          <w:sz w:val="22"/>
          <w:szCs w:val="22"/>
        </w:rPr>
        <w:t>i</w:t>
      </w:r>
      <w:r w:rsidR="00115490">
        <w:rPr>
          <w:sz w:val="22"/>
          <w:szCs w:val="22"/>
        </w:rPr>
        <w:t xml:space="preserve">ft value </w:t>
      </w:r>
      <w:r w:rsidR="0099420F">
        <w:rPr>
          <w:sz w:val="22"/>
          <w:szCs w:val="22"/>
        </w:rPr>
        <w:t xml:space="preserve">between </w:t>
      </w:r>
      <w:r w:rsidR="00DC3C68">
        <w:rPr>
          <w:sz w:val="22"/>
          <w:szCs w:val="22"/>
        </w:rPr>
        <w:lastRenderedPageBreak/>
        <w:t>any number of multiplexed</w:t>
      </w:r>
      <w:r w:rsidR="00115490">
        <w:rPr>
          <w:sz w:val="22"/>
          <w:szCs w:val="22"/>
        </w:rPr>
        <w:t xml:space="preserve"> UEs</w:t>
      </w:r>
      <w:r w:rsidR="00DC3C68">
        <w:rPr>
          <w:sz w:val="22"/>
          <w:szCs w:val="22"/>
        </w:rPr>
        <w:t>, and, to minimize NACK-to-ACK confusion</w:t>
      </w:r>
      <w:r w:rsidR="00197934">
        <w:rPr>
          <w:sz w:val="22"/>
          <w:szCs w:val="22"/>
        </w:rPr>
        <w:t>.</w:t>
      </w:r>
      <w:r w:rsidR="001C104D">
        <w:rPr>
          <w:sz w:val="22"/>
          <w:szCs w:val="22"/>
        </w:rPr>
        <w:t xml:space="preserve"> In </w:t>
      </w:r>
      <w:r w:rsidR="001C104D">
        <w:rPr>
          <w:sz w:val="22"/>
          <w:szCs w:val="22"/>
        </w:rPr>
        <w:fldChar w:fldCharType="begin"/>
      </w:r>
      <w:r w:rsidR="001C104D">
        <w:rPr>
          <w:sz w:val="22"/>
          <w:szCs w:val="22"/>
        </w:rPr>
        <w:instrText xml:space="preserve"> REF _Ref32573650 \h </w:instrText>
      </w:r>
      <w:r w:rsidR="00AA3CD8">
        <w:rPr>
          <w:sz w:val="22"/>
          <w:szCs w:val="22"/>
        </w:rPr>
        <w:instrText xml:space="preserve"> \* MERGEFORMAT </w:instrText>
      </w:r>
      <w:r w:rsidR="001C104D">
        <w:rPr>
          <w:sz w:val="22"/>
          <w:szCs w:val="22"/>
        </w:rPr>
      </w:r>
      <w:r w:rsidR="001C104D">
        <w:rPr>
          <w:sz w:val="22"/>
          <w:szCs w:val="22"/>
        </w:rPr>
        <w:fldChar w:fldCharType="separate"/>
      </w:r>
      <w:r w:rsidR="009E52F7" w:rsidRPr="009E52F7">
        <w:rPr>
          <w:sz w:val="22"/>
          <w:szCs w:val="22"/>
        </w:rPr>
        <w:t>Table 1</w:t>
      </w:r>
      <w:r w:rsidR="001C104D">
        <w:rPr>
          <w:sz w:val="22"/>
          <w:szCs w:val="22"/>
        </w:rPr>
        <w:fldChar w:fldCharType="end"/>
      </w:r>
      <w:r w:rsidR="001C104D">
        <w:rPr>
          <w:sz w:val="22"/>
          <w:szCs w:val="22"/>
        </w:rPr>
        <w:t xml:space="preserve">, mapping of </w:t>
      </w:r>
      <w:r w:rsidR="00CD4FA6">
        <w:rPr>
          <w:sz w:val="22"/>
          <w:szCs w:val="22"/>
        </w:rPr>
        <w:t>shift values to indexes for different Y is proposed</w:t>
      </w:r>
      <w:r w:rsidR="004046CD">
        <w:rPr>
          <w:sz w:val="22"/>
          <w:szCs w:val="22"/>
        </w:rPr>
        <w:t xml:space="preserve"> following these guidelines.</w:t>
      </w:r>
    </w:p>
    <w:p w14:paraId="535EC28D" w14:textId="77777777" w:rsidR="00686D98" w:rsidRDefault="00686D98" w:rsidP="00306471">
      <w:pPr>
        <w:jc w:val="both"/>
        <w:rPr>
          <w:sz w:val="22"/>
          <w:szCs w:val="22"/>
        </w:rPr>
      </w:pPr>
    </w:p>
    <w:p w14:paraId="35691CCD" w14:textId="1F2C661A" w:rsidR="00AD18AA" w:rsidRPr="00AD18AA" w:rsidRDefault="00AD18AA" w:rsidP="00AD18AA">
      <w:pPr>
        <w:pStyle w:val="Caption"/>
        <w:jc w:val="center"/>
        <w:rPr>
          <w:lang w:eastAsia="zh-CN"/>
        </w:rPr>
      </w:pPr>
      <w:bookmarkStart w:id="3" w:name="_Ref32573650"/>
      <w:r>
        <w:t xml:space="preserve">Table </w:t>
      </w:r>
      <w:r>
        <w:fldChar w:fldCharType="begin"/>
      </w:r>
      <w:r>
        <w:instrText xml:space="preserve"> SEQ Table \* ARABIC </w:instrText>
      </w:r>
      <w:r>
        <w:fldChar w:fldCharType="separate"/>
      </w:r>
      <w:r w:rsidR="009E52F7">
        <w:rPr>
          <w:noProof/>
        </w:rPr>
        <w:t>1</w:t>
      </w:r>
      <w:r>
        <w:fldChar w:fldCharType="end"/>
      </w:r>
      <w:bookmarkEnd w:id="3"/>
      <w:r>
        <w:t>. Cyclic shift indexing order within a PRB</w:t>
      </w:r>
    </w:p>
    <w:tbl>
      <w:tblPr>
        <w:tblStyle w:val="TableGrid1"/>
        <w:tblW w:w="0" w:type="auto"/>
        <w:jc w:val="center"/>
        <w:tblLayout w:type="fixed"/>
        <w:tblLook w:val="04A0" w:firstRow="1" w:lastRow="0" w:firstColumn="1" w:lastColumn="0" w:noHBand="0" w:noVBand="1"/>
      </w:tblPr>
      <w:tblGrid>
        <w:gridCol w:w="407"/>
        <w:gridCol w:w="745"/>
        <w:gridCol w:w="1253"/>
        <w:gridCol w:w="1397"/>
      </w:tblGrid>
      <w:tr w:rsidR="000F0154" w:rsidRPr="00CB7940" w14:paraId="57418281" w14:textId="77777777" w:rsidTr="00CD4FBA">
        <w:trPr>
          <w:jc w:val="center"/>
        </w:trPr>
        <w:tc>
          <w:tcPr>
            <w:tcW w:w="407" w:type="dxa"/>
            <w:vAlign w:val="center"/>
          </w:tcPr>
          <w:p w14:paraId="31F97857" w14:textId="77777777" w:rsidR="000F0154" w:rsidRPr="00CB7940" w:rsidRDefault="000F0154" w:rsidP="00CD4FBA">
            <w:pPr>
              <w:spacing w:after="0"/>
              <w:ind w:left="32"/>
              <w:jc w:val="center"/>
              <w:rPr>
                <w:sz w:val="22"/>
                <w:szCs w:val="22"/>
              </w:rPr>
            </w:pPr>
            <w:r w:rsidRPr="00CB7940">
              <w:rPr>
                <w:sz w:val="22"/>
                <w:szCs w:val="22"/>
              </w:rPr>
              <w:t>Y</w:t>
            </w:r>
          </w:p>
        </w:tc>
        <w:tc>
          <w:tcPr>
            <w:tcW w:w="745" w:type="dxa"/>
            <w:vAlign w:val="center"/>
          </w:tcPr>
          <w:p w14:paraId="4A8A5D06" w14:textId="77777777" w:rsidR="000F0154" w:rsidRPr="00CB7940" w:rsidRDefault="000F0154" w:rsidP="00CD4FBA">
            <w:pPr>
              <w:spacing w:after="0"/>
              <w:ind w:left="73"/>
              <w:jc w:val="center"/>
            </w:pPr>
            <w:r w:rsidRPr="00CB7940">
              <w:t>Index</w:t>
            </w:r>
          </w:p>
        </w:tc>
        <w:tc>
          <w:tcPr>
            <w:tcW w:w="1253" w:type="dxa"/>
            <w:vAlign w:val="center"/>
          </w:tcPr>
          <w:p w14:paraId="391F8A98" w14:textId="77777777" w:rsidR="000F0154" w:rsidRPr="00CB7940" w:rsidRDefault="000F0154" w:rsidP="00CD4FBA">
            <w:pPr>
              <w:spacing w:after="0"/>
              <w:ind w:left="0"/>
              <w:jc w:val="center"/>
              <w:rPr>
                <w:sz w:val="22"/>
                <w:szCs w:val="22"/>
              </w:rPr>
            </w:pPr>
            <w:r w:rsidRPr="00CB7940">
              <w:rPr>
                <w:sz w:val="22"/>
                <w:szCs w:val="22"/>
              </w:rPr>
              <w:t>m</w:t>
            </w:r>
            <w:r w:rsidRPr="00CB7940">
              <w:rPr>
                <w:sz w:val="22"/>
                <w:szCs w:val="22"/>
                <w:vertAlign w:val="subscript"/>
              </w:rPr>
              <w:t>ACK</w:t>
            </w:r>
          </w:p>
        </w:tc>
        <w:tc>
          <w:tcPr>
            <w:tcW w:w="1397" w:type="dxa"/>
            <w:vAlign w:val="center"/>
          </w:tcPr>
          <w:p w14:paraId="0A14B3C7" w14:textId="77777777" w:rsidR="000F0154" w:rsidRPr="00CB7940" w:rsidRDefault="000F0154" w:rsidP="00CD4FBA">
            <w:pPr>
              <w:spacing w:after="0"/>
              <w:ind w:left="0"/>
              <w:jc w:val="center"/>
              <w:rPr>
                <w:sz w:val="22"/>
                <w:szCs w:val="22"/>
              </w:rPr>
            </w:pPr>
            <w:r w:rsidRPr="00CB7940">
              <w:rPr>
                <w:sz w:val="22"/>
                <w:szCs w:val="22"/>
              </w:rPr>
              <w:t>m</w:t>
            </w:r>
            <w:r w:rsidRPr="00CB7940">
              <w:rPr>
                <w:sz w:val="22"/>
                <w:szCs w:val="22"/>
                <w:vertAlign w:val="subscript"/>
              </w:rPr>
              <w:t>NACK</w:t>
            </w:r>
          </w:p>
        </w:tc>
      </w:tr>
      <w:tr w:rsidR="000F0154" w:rsidRPr="00CB7940" w14:paraId="3C982534" w14:textId="77777777" w:rsidTr="00CD4FBA">
        <w:trPr>
          <w:jc w:val="center"/>
        </w:trPr>
        <w:tc>
          <w:tcPr>
            <w:tcW w:w="407" w:type="dxa"/>
            <w:vAlign w:val="center"/>
          </w:tcPr>
          <w:p w14:paraId="073864F6" w14:textId="77777777" w:rsidR="000F0154" w:rsidRPr="00CB7940" w:rsidRDefault="000F0154" w:rsidP="00CD4FBA">
            <w:pPr>
              <w:spacing w:after="0"/>
              <w:ind w:left="32"/>
              <w:jc w:val="center"/>
              <w:rPr>
                <w:sz w:val="22"/>
                <w:szCs w:val="22"/>
              </w:rPr>
            </w:pPr>
            <w:r w:rsidRPr="00CB7940">
              <w:rPr>
                <w:sz w:val="22"/>
                <w:szCs w:val="22"/>
              </w:rPr>
              <w:t>1</w:t>
            </w:r>
          </w:p>
        </w:tc>
        <w:tc>
          <w:tcPr>
            <w:tcW w:w="745" w:type="dxa"/>
            <w:vAlign w:val="center"/>
          </w:tcPr>
          <w:p w14:paraId="1985D988" w14:textId="77777777" w:rsidR="000F0154" w:rsidRPr="00CB7940" w:rsidRDefault="000F0154" w:rsidP="00CD4FBA">
            <w:pPr>
              <w:spacing w:after="0"/>
              <w:ind w:left="0"/>
              <w:jc w:val="center"/>
            </w:pPr>
            <w:r w:rsidRPr="00CB7940">
              <w:t>0</w:t>
            </w:r>
          </w:p>
        </w:tc>
        <w:tc>
          <w:tcPr>
            <w:tcW w:w="1253" w:type="dxa"/>
            <w:vAlign w:val="center"/>
          </w:tcPr>
          <w:p w14:paraId="3EF6F7AB" w14:textId="77777777" w:rsidR="000F0154" w:rsidRPr="00CB7940" w:rsidRDefault="000F0154" w:rsidP="00CD4FBA">
            <w:pPr>
              <w:spacing w:after="0"/>
              <w:ind w:left="0"/>
              <w:jc w:val="center"/>
              <w:rPr>
                <w:sz w:val="22"/>
                <w:szCs w:val="22"/>
              </w:rPr>
            </w:pPr>
            <w:r w:rsidRPr="00CB7940">
              <w:rPr>
                <w:sz w:val="22"/>
                <w:szCs w:val="22"/>
              </w:rPr>
              <w:t>0</w:t>
            </w:r>
          </w:p>
        </w:tc>
        <w:tc>
          <w:tcPr>
            <w:tcW w:w="1397" w:type="dxa"/>
            <w:vMerge w:val="restart"/>
            <w:vAlign w:val="center"/>
          </w:tcPr>
          <w:p w14:paraId="23883CFB" w14:textId="77777777" w:rsidR="000F0154" w:rsidRPr="00CB7940" w:rsidRDefault="000F0154" w:rsidP="00CD4FBA">
            <w:pPr>
              <w:spacing w:after="0"/>
              <w:ind w:left="37"/>
              <w:jc w:val="center"/>
              <w:rPr>
                <w:sz w:val="22"/>
                <w:szCs w:val="22"/>
              </w:rPr>
            </w:pPr>
            <w:r w:rsidRPr="00CB7940">
              <w:rPr>
                <w:sz w:val="22"/>
                <w:szCs w:val="22"/>
              </w:rPr>
              <w:t>(m</w:t>
            </w:r>
            <w:r w:rsidRPr="00CB7940">
              <w:rPr>
                <w:sz w:val="22"/>
                <w:szCs w:val="22"/>
                <w:vertAlign w:val="subscript"/>
              </w:rPr>
              <w:t>ACK</w:t>
            </w:r>
            <w:r w:rsidRPr="00CB7940">
              <w:rPr>
                <w:sz w:val="22"/>
                <w:szCs w:val="22"/>
              </w:rPr>
              <w:t xml:space="preserve"> + 6) mod 12</w:t>
            </w:r>
          </w:p>
        </w:tc>
      </w:tr>
      <w:tr w:rsidR="000F0154" w:rsidRPr="00CB7940" w14:paraId="4CA27042" w14:textId="77777777" w:rsidTr="00CD4FBA">
        <w:trPr>
          <w:jc w:val="center"/>
        </w:trPr>
        <w:tc>
          <w:tcPr>
            <w:tcW w:w="407" w:type="dxa"/>
            <w:vMerge w:val="restart"/>
            <w:vAlign w:val="center"/>
          </w:tcPr>
          <w:p w14:paraId="33D80253" w14:textId="77777777" w:rsidR="000F0154" w:rsidRPr="00CB7940" w:rsidRDefault="000F0154" w:rsidP="00CD4FBA">
            <w:pPr>
              <w:spacing w:after="0"/>
              <w:ind w:left="32"/>
              <w:jc w:val="center"/>
              <w:rPr>
                <w:sz w:val="22"/>
                <w:szCs w:val="22"/>
              </w:rPr>
            </w:pPr>
            <w:r w:rsidRPr="00CB7940">
              <w:rPr>
                <w:sz w:val="22"/>
                <w:szCs w:val="22"/>
              </w:rPr>
              <w:t>2</w:t>
            </w:r>
          </w:p>
        </w:tc>
        <w:tc>
          <w:tcPr>
            <w:tcW w:w="745" w:type="dxa"/>
            <w:vAlign w:val="center"/>
          </w:tcPr>
          <w:p w14:paraId="00DDFA1B" w14:textId="77777777" w:rsidR="000F0154" w:rsidRPr="00CB7940" w:rsidRDefault="000F0154" w:rsidP="00CD4FBA">
            <w:pPr>
              <w:spacing w:after="0"/>
              <w:ind w:left="0"/>
              <w:jc w:val="center"/>
            </w:pPr>
            <w:r w:rsidRPr="00CB7940">
              <w:t>0</w:t>
            </w:r>
          </w:p>
        </w:tc>
        <w:tc>
          <w:tcPr>
            <w:tcW w:w="1253" w:type="dxa"/>
            <w:vAlign w:val="center"/>
          </w:tcPr>
          <w:p w14:paraId="5ED08A04" w14:textId="77777777" w:rsidR="000F0154" w:rsidRPr="00CB7940" w:rsidRDefault="000F0154" w:rsidP="00CD4FBA">
            <w:pPr>
              <w:spacing w:after="0"/>
              <w:ind w:left="0"/>
              <w:jc w:val="center"/>
              <w:rPr>
                <w:sz w:val="22"/>
                <w:szCs w:val="22"/>
              </w:rPr>
            </w:pPr>
            <w:r w:rsidRPr="00CB7940">
              <w:rPr>
                <w:sz w:val="22"/>
                <w:szCs w:val="22"/>
              </w:rPr>
              <w:t>0</w:t>
            </w:r>
          </w:p>
        </w:tc>
        <w:tc>
          <w:tcPr>
            <w:tcW w:w="1397" w:type="dxa"/>
            <w:vMerge/>
            <w:vAlign w:val="center"/>
          </w:tcPr>
          <w:p w14:paraId="014B9BBE" w14:textId="77777777" w:rsidR="000F0154" w:rsidRPr="00CB7940" w:rsidRDefault="000F0154" w:rsidP="00CD4FBA">
            <w:pPr>
              <w:spacing w:after="0"/>
              <w:jc w:val="center"/>
              <w:rPr>
                <w:sz w:val="22"/>
                <w:szCs w:val="22"/>
              </w:rPr>
            </w:pPr>
          </w:p>
        </w:tc>
      </w:tr>
      <w:tr w:rsidR="000F0154" w:rsidRPr="00CB7940" w14:paraId="202DE56F" w14:textId="77777777" w:rsidTr="00CD4FBA">
        <w:trPr>
          <w:jc w:val="center"/>
        </w:trPr>
        <w:tc>
          <w:tcPr>
            <w:tcW w:w="407" w:type="dxa"/>
            <w:vMerge/>
            <w:vAlign w:val="center"/>
          </w:tcPr>
          <w:p w14:paraId="0EB98293" w14:textId="77777777" w:rsidR="000F0154" w:rsidRPr="00CB7940" w:rsidRDefault="000F0154" w:rsidP="00CD4FBA">
            <w:pPr>
              <w:spacing w:after="0"/>
              <w:ind w:left="32"/>
              <w:jc w:val="center"/>
              <w:rPr>
                <w:sz w:val="22"/>
                <w:szCs w:val="22"/>
              </w:rPr>
            </w:pPr>
          </w:p>
        </w:tc>
        <w:tc>
          <w:tcPr>
            <w:tcW w:w="745" w:type="dxa"/>
            <w:vAlign w:val="center"/>
          </w:tcPr>
          <w:p w14:paraId="7DD3043C" w14:textId="77777777" w:rsidR="000F0154" w:rsidRPr="00CB7940" w:rsidRDefault="000F0154" w:rsidP="00CD4FBA">
            <w:pPr>
              <w:spacing w:after="0"/>
              <w:ind w:left="0"/>
              <w:jc w:val="center"/>
            </w:pPr>
            <w:r w:rsidRPr="00CB7940">
              <w:t>1</w:t>
            </w:r>
          </w:p>
        </w:tc>
        <w:tc>
          <w:tcPr>
            <w:tcW w:w="1253" w:type="dxa"/>
            <w:vAlign w:val="center"/>
          </w:tcPr>
          <w:p w14:paraId="235672E7" w14:textId="77777777" w:rsidR="000F0154" w:rsidRPr="00CB7940" w:rsidRDefault="000F0154" w:rsidP="00CD4FBA">
            <w:pPr>
              <w:spacing w:after="0"/>
              <w:ind w:left="0"/>
              <w:jc w:val="center"/>
              <w:rPr>
                <w:sz w:val="22"/>
                <w:szCs w:val="22"/>
              </w:rPr>
            </w:pPr>
            <w:r w:rsidRPr="00CB7940">
              <w:rPr>
                <w:sz w:val="22"/>
                <w:szCs w:val="22"/>
              </w:rPr>
              <w:t>3</w:t>
            </w:r>
          </w:p>
        </w:tc>
        <w:tc>
          <w:tcPr>
            <w:tcW w:w="1397" w:type="dxa"/>
            <w:vMerge/>
            <w:vAlign w:val="center"/>
          </w:tcPr>
          <w:p w14:paraId="4682BA32" w14:textId="77777777" w:rsidR="000F0154" w:rsidRPr="00CB7940" w:rsidRDefault="000F0154" w:rsidP="00CD4FBA">
            <w:pPr>
              <w:spacing w:after="0"/>
              <w:jc w:val="center"/>
              <w:rPr>
                <w:sz w:val="22"/>
                <w:szCs w:val="22"/>
              </w:rPr>
            </w:pPr>
          </w:p>
        </w:tc>
      </w:tr>
      <w:tr w:rsidR="000F0154" w:rsidRPr="00CB7940" w14:paraId="6D0662C9" w14:textId="77777777" w:rsidTr="00CD4FBA">
        <w:trPr>
          <w:jc w:val="center"/>
        </w:trPr>
        <w:tc>
          <w:tcPr>
            <w:tcW w:w="407" w:type="dxa"/>
            <w:vMerge w:val="restart"/>
            <w:vAlign w:val="center"/>
          </w:tcPr>
          <w:p w14:paraId="1BC7A1ED" w14:textId="77777777" w:rsidR="000F0154" w:rsidRPr="00CB7940" w:rsidRDefault="000F0154" w:rsidP="00CD4FBA">
            <w:pPr>
              <w:spacing w:after="0"/>
              <w:ind w:left="32"/>
              <w:jc w:val="center"/>
              <w:rPr>
                <w:sz w:val="22"/>
                <w:szCs w:val="22"/>
              </w:rPr>
            </w:pPr>
            <w:r w:rsidRPr="00CB7940">
              <w:rPr>
                <w:sz w:val="22"/>
                <w:szCs w:val="22"/>
              </w:rPr>
              <w:t>3</w:t>
            </w:r>
          </w:p>
        </w:tc>
        <w:tc>
          <w:tcPr>
            <w:tcW w:w="745" w:type="dxa"/>
            <w:vAlign w:val="center"/>
          </w:tcPr>
          <w:p w14:paraId="549BC954" w14:textId="77777777" w:rsidR="000F0154" w:rsidRPr="00CB7940" w:rsidRDefault="000F0154" w:rsidP="00CD4FBA">
            <w:pPr>
              <w:spacing w:after="0"/>
              <w:ind w:left="0"/>
              <w:jc w:val="center"/>
            </w:pPr>
            <w:r w:rsidRPr="00CB7940">
              <w:t>0</w:t>
            </w:r>
          </w:p>
        </w:tc>
        <w:tc>
          <w:tcPr>
            <w:tcW w:w="1253" w:type="dxa"/>
            <w:vAlign w:val="center"/>
          </w:tcPr>
          <w:p w14:paraId="7787793F" w14:textId="6B016A71" w:rsidR="000F0154" w:rsidRPr="00CB7940" w:rsidRDefault="000F0154" w:rsidP="00CD4FBA">
            <w:pPr>
              <w:spacing w:after="0"/>
              <w:ind w:left="0"/>
              <w:jc w:val="center"/>
              <w:rPr>
                <w:sz w:val="22"/>
                <w:szCs w:val="22"/>
              </w:rPr>
            </w:pPr>
            <w:r w:rsidRPr="00CB7940">
              <w:rPr>
                <w:sz w:val="22"/>
                <w:szCs w:val="22"/>
              </w:rPr>
              <w:t>0</w:t>
            </w:r>
          </w:p>
        </w:tc>
        <w:tc>
          <w:tcPr>
            <w:tcW w:w="1397" w:type="dxa"/>
            <w:vMerge/>
            <w:vAlign w:val="center"/>
          </w:tcPr>
          <w:p w14:paraId="23436F02" w14:textId="77777777" w:rsidR="000F0154" w:rsidRPr="00CB7940" w:rsidRDefault="000F0154" w:rsidP="00CD4FBA">
            <w:pPr>
              <w:spacing w:after="0"/>
              <w:jc w:val="center"/>
              <w:rPr>
                <w:sz w:val="22"/>
                <w:szCs w:val="22"/>
              </w:rPr>
            </w:pPr>
          </w:p>
        </w:tc>
      </w:tr>
      <w:tr w:rsidR="000F0154" w:rsidRPr="00CB7940" w14:paraId="0C582918" w14:textId="77777777" w:rsidTr="00CD4FBA">
        <w:trPr>
          <w:jc w:val="center"/>
        </w:trPr>
        <w:tc>
          <w:tcPr>
            <w:tcW w:w="407" w:type="dxa"/>
            <w:vMerge/>
            <w:vAlign w:val="center"/>
          </w:tcPr>
          <w:p w14:paraId="2908A8AA" w14:textId="77777777" w:rsidR="000F0154" w:rsidRPr="00CB7940" w:rsidRDefault="000F0154" w:rsidP="00CD4FBA">
            <w:pPr>
              <w:spacing w:after="0"/>
              <w:ind w:left="32"/>
              <w:jc w:val="center"/>
              <w:rPr>
                <w:sz w:val="22"/>
                <w:szCs w:val="22"/>
              </w:rPr>
            </w:pPr>
          </w:p>
        </w:tc>
        <w:tc>
          <w:tcPr>
            <w:tcW w:w="745" w:type="dxa"/>
            <w:vAlign w:val="center"/>
          </w:tcPr>
          <w:p w14:paraId="4C3B4E1C" w14:textId="77777777" w:rsidR="000F0154" w:rsidRPr="00CB7940" w:rsidRDefault="000F0154" w:rsidP="00CD4FBA">
            <w:pPr>
              <w:spacing w:after="0"/>
              <w:ind w:left="0"/>
              <w:jc w:val="center"/>
            </w:pPr>
            <w:r w:rsidRPr="00CB7940">
              <w:t>1</w:t>
            </w:r>
          </w:p>
        </w:tc>
        <w:tc>
          <w:tcPr>
            <w:tcW w:w="1253" w:type="dxa"/>
            <w:vAlign w:val="center"/>
          </w:tcPr>
          <w:p w14:paraId="1A306589" w14:textId="49A7D48B" w:rsidR="000F0154" w:rsidRPr="00CB7940" w:rsidRDefault="000F0154" w:rsidP="00CD4FBA">
            <w:pPr>
              <w:spacing w:after="0"/>
              <w:ind w:left="0"/>
              <w:jc w:val="center"/>
              <w:rPr>
                <w:sz w:val="22"/>
                <w:szCs w:val="22"/>
              </w:rPr>
            </w:pPr>
            <w:r w:rsidRPr="00CB7940">
              <w:rPr>
                <w:sz w:val="22"/>
                <w:szCs w:val="22"/>
              </w:rPr>
              <w:t>4</w:t>
            </w:r>
          </w:p>
        </w:tc>
        <w:tc>
          <w:tcPr>
            <w:tcW w:w="1397" w:type="dxa"/>
            <w:vMerge/>
            <w:vAlign w:val="center"/>
          </w:tcPr>
          <w:p w14:paraId="4DB3F8AF" w14:textId="77777777" w:rsidR="000F0154" w:rsidRPr="00CB7940" w:rsidRDefault="000F0154" w:rsidP="00CD4FBA">
            <w:pPr>
              <w:spacing w:after="0"/>
              <w:jc w:val="center"/>
              <w:rPr>
                <w:sz w:val="22"/>
                <w:szCs w:val="22"/>
              </w:rPr>
            </w:pPr>
          </w:p>
        </w:tc>
      </w:tr>
      <w:tr w:rsidR="000F0154" w:rsidRPr="00CB7940" w14:paraId="3287E40A" w14:textId="77777777" w:rsidTr="00CD4FBA">
        <w:trPr>
          <w:jc w:val="center"/>
        </w:trPr>
        <w:tc>
          <w:tcPr>
            <w:tcW w:w="407" w:type="dxa"/>
            <w:vMerge/>
            <w:vAlign w:val="center"/>
          </w:tcPr>
          <w:p w14:paraId="2D2D3731" w14:textId="77777777" w:rsidR="000F0154" w:rsidRPr="00CB7940" w:rsidRDefault="000F0154" w:rsidP="00CD4FBA">
            <w:pPr>
              <w:spacing w:after="0"/>
              <w:ind w:left="32"/>
              <w:jc w:val="center"/>
              <w:rPr>
                <w:sz w:val="22"/>
                <w:szCs w:val="22"/>
              </w:rPr>
            </w:pPr>
          </w:p>
        </w:tc>
        <w:tc>
          <w:tcPr>
            <w:tcW w:w="745" w:type="dxa"/>
            <w:vAlign w:val="center"/>
          </w:tcPr>
          <w:p w14:paraId="3AAB127E" w14:textId="77777777" w:rsidR="000F0154" w:rsidRPr="00CB7940" w:rsidRDefault="000F0154" w:rsidP="00CD4FBA">
            <w:pPr>
              <w:spacing w:after="0"/>
              <w:ind w:left="0"/>
              <w:jc w:val="center"/>
            </w:pPr>
            <w:r w:rsidRPr="00CB7940">
              <w:t>2</w:t>
            </w:r>
          </w:p>
        </w:tc>
        <w:tc>
          <w:tcPr>
            <w:tcW w:w="1253" w:type="dxa"/>
            <w:vAlign w:val="center"/>
          </w:tcPr>
          <w:p w14:paraId="4FF12E62" w14:textId="13F2DFF7" w:rsidR="000F0154" w:rsidRPr="00CB7940" w:rsidRDefault="000F0154" w:rsidP="00CD4FBA">
            <w:pPr>
              <w:spacing w:after="0"/>
              <w:ind w:left="0"/>
              <w:jc w:val="center"/>
              <w:rPr>
                <w:sz w:val="22"/>
                <w:szCs w:val="22"/>
              </w:rPr>
            </w:pPr>
            <w:r w:rsidRPr="00CB7940">
              <w:rPr>
                <w:sz w:val="22"/>
                <w:szCs w:val="22"/>
              </w:rPr>
              <w:t>8</w:t>
            </w:r>
          </w:p>
        </w:tc>
        <w:tc>
          <w:tcPr>
            <w:tcW w:w="1397" w:type="dxa"/>
            <w:vMerge/>
            <w:vAlign w:val="center"/>
          </w:tcPr>
          <w:p w14:paraId="728D51CC" w14:textId="77777777" w:rsidR="000F0154" w:rsidRPr="00CB7940" w:rsidRDefault="000F0154" w:rsidP="00CD4FBA">
            <w:pPr>
              <w:spacing w:after="0"/>
              <w:jc w:val="center"/>
              <w:rPr>
                <w:sz w:val="22"/>
                <w:szCs w:val="22"/>
              </w:rPr>
            </w:pPr>
          </w:p>
        </w:tc>
      </w:tr>
      <w:tr w:rsidR="000F0154" w:rsidRPr="00CB7940" w14:paraId="725BC77D" w14:textId="77777777" w:rsidTr="00CD4FBA">
        <w:trPr>
          <w:jc w:val="center"/>
        </w:trPr>
        <w:tc>
          <w:tcPr>
            <w:tcW w:w="407" w:type="dxa"/>
            <w:vMerge w:val="restart"/>
            <w:vAlign w:val="center"/>
          </w:tcPr>
          <w:p w14:paraId="224420E3" w14:textId="77777777" w:rsidR="000F0154" w:rsidRPr="00CB7940" w:rsidRDefault="000F0154" w:rsidP="00CD4FBA">
            <w:pPr>
              <w:spacing w:after="0"/>
              <w:ind w:left="32"/>
              <w:jc w:val="center"/>
              <w:rPr>
                <w:sz w:val="22"/>
                <w:szCs w:val="22"/>
              </w:rPr>
            </w:pPr>
            <w:r w:rsidRPr="00CB7940">
              <w:rPr>
                <w:sz w:val="22"/>
                <w:szCs w:val="22"/>
              </w:rPr>
              <w:t>4</w:t>
            </w:r>
          </w:p>
        </w:tc>
        <w:tc>
          <w:tcPr>
            <w:tcW w:w="745" w:type="dxa"/>
            <w:vAlign w:val="center"/>
          </w:tcPr>
          <w:p w14:paraId="2AAE625B" w14:textId="77777777" w:rsidR="000F0154" w:rsidRPr="00CB7940" w:rsidRDefault="000F0154" w:rsidP="00CD4FBA">
            <w:pPr>
              <w:spacing w:after="0"/>
              <w:ind w:left="0"/>
              <w:jc w:val="center"/>
            </w:pPr>
            <w:r w:rsidRPr="00CB7940">
              <w:t>0</w:t>
            </w:r>
          </w:p>
        </w:tc>
        <w:tc>
          <w:tcPr>
            <w:tcW w:w="1253" w:type="dxa"/>
            <w:vAlign w:val="center"/>
          </w:tcPr>
          <w:p w14:paraId="7F00183E" w14:textId="6786C179" w:rsidR="000F0154" w:rsidRPr="00CB7940" w:rsidRDefault="000F0154" w:rsidP="00CD4FBA">
            <w:pPr>
              <w:spacing w:after="0"/>
              <w:ind w:left="0"/>
              <w:jc w:val="center"/>
              <w:rPr>
                <w:sz w:val="22"/>
                <w:szCs w:val="22"/>
              </w:rPr>
            </w:pPr>
            <w:r w:rsidRPr="00CB7940">
              <w:rPr>
                <w:sz w:val="22"/>
                <w:szCs w:val="22"/>
              </w:rPr>
              <w:t>0</w:t>
            </w:r>
          </w:p>
        </w:tc>
        <w:tc>
          <w:tcPr>
            <w:tcW w:w="1397" w:type="dxa"/>
            <w:vMerge/>
            <w:vAlign w:val="center"/>
          </w:tcPr>
          <w:p w14:paraId="41AF04E6" w14:textId="77777777" w:rsidR="000F0154" w:rsidRPr="00CB7940" w:rsidRDefault="000F0154" w:rsidP="00CD4FBA">
            <w:pPr>
              <w:spacing w:after="0"/>
              <w:jc w:val="center"/>
              <w:rPr>
                <w:sz w:val="22"/>
                <w:szCs w:val="22"/>
              </w:rPr>
            </w:pPr>
          </w:p>
        </w:tc>
      </w:tr>
      <w:tr w:rsidR="000F0154" w:rsidRPr="00CB7940" w14:paraId="62B5D14B" w14:textId="77777777" w:rsidTr="00CD4FBA">
        <w:trPr>
          <w:jc w:val="center"/>
        </w:trPr>
        <w:tc>
          <w:tcPr>
            <w:tcW w:w="407" w:type="dxa"/>
            <w:vMerge/>
            <w:vAlign w:val="center"/>
          </w:tcPr>
          <w:p w14:paraId="460101BE" w14:textId="77777777" w:rsidR="000F0154" w:rsidRPr="00CB7940" w:rsidRDefault="000F0154" w:rsidP="00CD4FBA">
            <w:pPr>
              <w:spacing w:after="0"/>
              <w:ind w:left="32"/>
              <w:jc w:val="center"/>
              <w:rPr>
                <w:sz w:val="22"/>
                <w:szCs w:val="22"/>
              </w:rPr>
            </w:pPr>
          </w:p>
        </w:tc>
        <w:tc>
          <w:tcPr>
            <w:tcW w:w="745" w:type="dxa"/>
            <w:vAlign w:val="center"/>
          </w:tcPr>
          <w:p w14:paraId="2FACAF44" w14:textId="77777777" w:rsidR="000F0154" w:rsidRPr="00CB7940" w:rsidRDefault="000F0154" w:rsidP="00CD4FBA">
            <w:pPr>
              <w:spacing w:after="0"/>
              <w:ind w:left="0"/>
              <w:jc w:val="center"/>
            </w:pPr>
            <w:r w:rsidRPr="00CB7940">
              <w:t>1</w:t>
            </w:r>
          </w:p>
        </w:tc>
        <w:tc>
          <w:tcPr>
            <w:tcW w:w="1253" w:type="dxa"/>
            <w:vAlign w:val="center"/>
          </w:tcPr>
          <w:p w14:paraId="0ECC83FF" w14:textId="37B933E2" w:rsidR="000F0154" w:rsidRPr="00CB7940" w:rsidRDefault="000F0154" w:rsidP="00CD4FBA">
            <w:pPr>
              <w:spacing w:after="0"/>
              <w:ind w:left="0"/>
              <w:jc w:val="center"/>
              <w:rPr>
                <w:sz w:val="22"/>
                <w:szCs w:val="22"/>
              </w:rPr>
            </w:pPr>
            <w:r w:rsidRPr="00CB7940">
              <w:rPr>
                <w:sz w:val="22"/>
                <w:szCs w:val="22"/>
              </w:rPr>
              <w:t>3</w:t>
            </w:r>
          </w:p>
        </w:tc>
        <w:tc>
          <w:tcPr>
            <w:tcW w:w="1397" w:type="dxa"/>
            <w:vMerge/>
            <w:vAlign w:val="center"/>
          </w:tcPr>
          <w:p w14:paraId="56F07B44" w14:textId="77777777" w:rsidR="000F0154" w:rsidRPr="00CB7940" w:rsidRDefault="000F0154" w:rsidP="00CD4FBA">
            <w:pPr>
              <w:spacing w:after="0"/>
              <w:jc w:val="center"/>
              <w:rPr>
                <w:sz w:val="22"/>
                <w:szCs w:val="22"/>
              </w:rPr>
            </w:pPr>
          </w:p>
        </w:tc>
      </w:tr>
      <w:tr w:rsidR="000F0154" w:rsidRPr="00CB7940" w14:paraId="1E827BD0" w14:textId="77777777" w:rsidTr="00CD4FBA">
        <w:trPr>
          <w:jc w:val="center"/>
        </w:trPr>
        <w:tc>
          <w:tcPr>
            <w:tcW w:w="407" w:type="dxa"/>
            <w:vMerge/>
            <w:vAlign w:val="center"/>
          </w:tcPr>
          <w:p w14:paraId="742B122B" w14:textId="77777777" w:rsidR="000F0154" w:rsidRPr="00CB7940" w:rsidRDefault="000F0154" w:rsidP="00CD4FBA">
            <w:pPr>
              <w:spacing w:after="0"/>
              <w:ind w:left="32"/>
              <w:jc w:val="center"/>
              <w:rPr>
                <w:sz w:val="22"/>
                <w:szCs w:val="22"/>
              </w:rPr>
            </w:pPr>
          </w:p>
        </w:tc>
        <w:tc>
          <w:tcPr>
            <w:tcW w:w="745" w:type="dxa"/>
            <w:vAlign w:val="center"/>
          </w:tcPr>
          <w:p w14:paraId="3364F95A" w14:textId="77777777" w:rsidR="000F0154" w:rsidRPr="00CB7940" w:rsidRDefault="000F0154" w:rsidP="00CD4FBA">
            <w:pPr>
              <w:spacing w:after="0"/>
              <w:ind w:left="0"/>
              <w:jc w:val="center"/>
            </w:pPr>
            <w:r w:rsidRPr="00CB7940">
              <w:t>2</w:t>
            </w:r>
          </w:p>
        </w:tc>
        <w:tc>
          <w:tcPr>
            <w:tcW w:w="1253" w:type="dxa"/>
            <w:vAlign w:val="center"/>
          </w:tcPr>
          <w:p w14:paraId="43BEC3BE" w14:textId="57083D11" w:rsidR="000F0154" w:rsidRPr="00CB7940" w:rsidRDefault="000F0154" w:rsidP="00CD4FBA">
            <w:pPr>
              <w:spacing w:after="0"/>
              <w:ind w:left="0"/>
              <w:jc w:val="center"/>
              <w:rPr>
                <w:sz w:val="22"/>
                <w:szCs w:val="22"/>
              </w:rPr>
            </w:pPr>
            <w:r w:rsidRPr="00CB7940">
              <w:rPr>
                <w:sz w:val="22"/>
                <w:szCs w:val="22"/>
              </w:rPr>
              <w:t>7</w:t>
            </w:r>
          </w:p>
        </w:tc>
        <w:tc>
          <w:tcPr>
            <w:tcW w:w="1397" w:type="dxa"/>
            <w:vMerge/>
            <w:vAlign w:val="center"/>
          </w:tcPr>
          <w:p w14:paraId="086825E5" w14:textId="77777777" w:rsidR="000F0154" w:rsidRPr="00CB7940" w:rsidRDefault="000F0154" w:rsidP="00CD4FBA">
            <w:pPr>
              <w:spacing w:after="0"/>
              <w:jc w:val="center"/>
              <w:rPr>
                <w:sz w:val="22"/>
                <w:szCs w:val="22"/>
              </w:rPr>
            </w:pPr>
          </w:p>
        </w:tc>
      </w:tr>
      <w:tr w:rsidR="000F0154" w:rsidRPr="00CB7940" w14:paraId="0087E6A5" w14:textId="77777777" w:rsidTr="00CD4FBA">
        <w:trPr>
          <w:jc w:val="center"/>
        </w:trPr>
        <w:tc>
          <w:tcPr>
            <w:tcW w:w="407" w:type="dxa"/>
            <w:vMerge/>
            <w:vAlign w:val="center"/>
          </w:tcPr>
          <w:p w14:paraId="0ED4A831" w14:textId="77777777" w:rsidR="000F0154" w:rsidRPr="00CB7940" w:rsidRDefault="000F0154" w:rsidP="00CD4FBA">
            <w:pPr>
              <w:spacing w:after="0"/>
              <w:ind w:left="32"/>
              <w:jc w:val="center"/>
              <w:rPr>
                <w:sz w:val="22"/>
                <w:szCs w:val="22"/>
              </w:rPr>
            </w:pPr>
          </w:p>
        </w:tc>
        <w:tc>
          <w:tcPr>
            <w:tcW w:w="745" w:type="dxa"/>
            <w:vAlign w:val="center"/>
          </w:tcPr>
          <w:p w14:paraId="0F451A2C" w14:textId="77777777" w:rsidR="000F0154" w:rsidRPr="00CB7940" w:rsidRDefault="000F0154" w:rsidP="00CD4FBA">
            <w:pPr>
              <w:spacing w:after="0"/>
              <w:ind w:left="0"/>
              <w:jc w:val="center"/>
            </w:pPr>
            <w:r w:rsidRPr="00CB7940">
              <w:t>3</w:t>
            </w:r>
          </w:p>
        </w:tc>
        <w:tc>
          <w:tcPr>
            <w:tcW w:w="1253" w:type="dxa"/>
            <w:vAlign w:val="center"/>
          </w:tcPr>
          <w:p w14:paraId="6909D091" w14:textId="721B9874" w:rsidR="000F0154" w:rsidRPr="00CB7940" w:rsidRDefault="000F0154" w:rsidP="00CD4FBA">
            <w:pPr>
              <w:spacing w:after="0"/>
              <w:ind w:left="0"/>
              <w:jc w:val="center"/>
              <w:rPr>
                <w:sz w:val="22"/>
                <w:szCs w:val="22"/>
              </w:rPr>
            </w:pPr>
            <w:r w:rsidRPr="00CB7940">
              <w:rPr>
                <w:sz w:val="22"/>
                <w:szCs w:val="22"/>
              </w:rPr>
              <w:t>10</w:t>
            </w:r>
          </w:p>
        </w:tc>
        <w:tc>
          <w:tcPr>
            <w:tcW w:w="1397" w:type="dxa"/>
            <w:vMerge/>
            <w:vAlign w:val="center"/>
          </w:tcPr>
          <w:p w14:paraId="38932890" w14:textId="77777777" w:rsidR="000F0154" w:rsidRPr="00CB7940" w:rsidRDefault="000F0154" w:rsidP="00CD4FBA">
            <w:pPr>
              <w:spacing w:after="0"/>
              <w:jc w:val="center"/>
              <w:rPr>
                <w:sz w:val="22"/>
                <w:szCs w:val="22"/>
              </w:rPr>
            </w:pPr>
          </w:p>
        </w:tc>
      </w:tr>
      <w:tr w:rsidR="000F0154" w:rsidRPr="00CB7940" w14:paraId="352D14A4" w14:textId="77777777" w:rsidTr="00CD4FBA">
        <w:trPr>
          <w:jc w:val="center"/>
        </w:trPr>
        <w:tc>
          <w:tcPr>
            <w:tcW w:w="407" w:type="dxa"/>
            <w:vMerge w:val="restart"/>
            <w:vAlign w:val="center"/>
          </w:tcPr>
          <w:p w14:paraId="78A8029B" w14:textId="77777777" w:rsidR="000F0154" w:rsidRPr="00CB7940" w:rsidRDefault="000F0154" w:rsidP="00CD4FBA">
            <w:pPr>
              <w:spacing w:after="0"/>
              <w:ind w:left="32"/>
              <w:jc w:val="center"/>
              <w:rPr>
                <w:sz w:val="22"/>
                <w:szCs w:val="22"/>
              </w:rPr>
            </w:pPr>
            <w:r w:rsidRPr="00CB7940">
              <w:rPr>
                <w:sz w:val="22"/>
                <w:szCs w:val="22"/>
              </w:rPr>
              <w:t>6</w:t>
            </w:r>
          </w:p>
        </w:tc>
        <w:tc>
          <w:tcPr>
            <w:tcW w:w="745" w:type="dxa"/>
            <w:vAlign w:val="center"/>
          </w:tcPr>
          <w:p w14:paraId="6078FD21" w14:textId="77777777" w:rsidR="000F0154" w:rsidRPr="00CB7940" w:rsidRDefault="000F0154" w:rsidP="00CD4FBA">
            <w:pPr>
              <w:spacing w:after="0"/>
              <w:ind w:left="0"/>
              <w:jc w:val="center"/>
            </w:pPr>
            <w:r w:rsidRPr="00CB7940">
              <w:t>0</w:t>
            </w:r>
          </w:p>
        </w:tc>
        <w:tc>
          <w:tcPr>
            <w:tcW w:w="1253" w:type="dxa"/>
            <w:vAlign w:val="center"/>
          </w:tcPr>
          <w:p w14:paraId="1C93B3EE" w14:textId="5D78BDB9" w:rsidR="000F0154" w:rsidRPr="00CB7940" w:rsidRDefault="000F0154" w:rsidP="00CD4FBA">
            <w:pPr>
              <w:spacing w:after="0"/>
              <w:ind w:left="0"/>
              <w:jc w:val="center"/>
              <w:rPr>
                <w:sz w:val="22"/>
                <w:szCs w:val="22"/>
              </w:rPr>
            </w:pPr>
            <w:r w:rsidRPr="00CB7940">
              <w:rPr>
                <w:sz w:val="22"/>
                <w:szCs w:val="22"/>
              </w:rPr>
              <w:t>0</w:t>
            </w:r>
          </w:p>
        </w:tc>
        <w:tc>
          <w:tcPr>
            <w:tcW w:w="1397" w:type="dxa"/>
            <w:vMerge/>
            <w:vAlign w:val="center"/>
          </w:tcPr>
          <w:p w14:paraId="696A7C3D" w14:textId="77777777" w:rsidR="000F0154" w:rsidRPr="00CB7940" w:rsidRDefault="000F0154" w:rsidP="00CD4FBA">
            <w:pPr>
              <w:spacing w:after="0"/>
              <w:jc w:val="center"/>
              <w:rPr>
                <w:sz w:val="22"/>
                <w:szCs w:val="22"/>
              </w:rPr>
            </w:pPr>
          </w:p>
        </w:tc>
      </w:tr>
      <w:tr w:rsidR="000F0154" w:rsidRPr="00CB7940" w14:paraId="20251376" w14:textId="77777777" w:rsidTr="00CD4FBA">
        <w:trPr>
          <w:jc w:val="center"/>
        </w:trPr>
        <w:tc>
          <w:tcPr>
            <w:tcW w:w="407" w:type="dxa"/>
            <w:vMerge/>
            <w:vAlign w:val="center"/>
          </w:tcPr>
          <w:p w14:paraId="1D7DA14F" w14:textId="77777777" w:rsidR="000F0154" w:rsidRPr="00CB7940" w:rsidRDefault="000F0154" w:rsidP="00CD4FBA">
            <w:pPr>
              <w:spacing w:after="0"/>
              <w:jc w:val="center"/>
              <w:rPr>
                <w:sz w:val="22"/>
                <w:szCs w:val="22"/>
              </w:rPr>
            </w:pPr>
          </w:p>
        </w:tc>
        <w:tc>
          <w:tcPr>
            <w:tcW w:w="745" w:type="dxa"/>
            <w:vAlign w:val="center"/>
          </w:tcPr>
          <w:p w14:paraId="77A22358" w14:textId="77777777" w:rsidR="000F0154" w:rsidRPr="00CB7940" w:rsidRDefault="000F0154" w:rsidP="00CD4FBA">
            <w:pPr>
              <w:spacing w:after="0"/>
              <w:ind w:left="0"/>
              <w:jc w:val="center"/>
            </w:pPr>
            <w:r w:rsidRPr="00CB7940">
              <w:t>1</w:t>
            </w:r>
          </w:p>
        </w:tc>
        <w:tc>
          <w:tcPr>
            <w:tcW w:w="1253" w:type="dxa"/>
            <w:vAlign w:val="center"/>
          </w:tcPr>
          <w:p w14:paraId="2232EA65" w14:textId="7C135837" w:rsidR="000F0154" w:rsidRPr="00CB7940" w:rsidRDefault="000F0154" w:rsidP="00CD4FBA">
            <w:pPr>
              <w:spacing w:after="0"/>
              <w:ind w:left="0"/>
              <w:jc w:val="center"/>
              <w:rPr>
                <w:sz w:val="22"/>
                <w:szCs w:val="22"/>
              </w:rPr>
            </w:pPr>
            <w:r w:rsidRPr="00CB7940">
              <w:rPr>
                <w:sz w:val="22"/>
                <w:szCs w:val="22"/>
              </w:rPr>
              <w:t>4</w:t>
            </w:r>
          </w:p>
        </w:tc>
        <w:tc>
          <w:tcPr>
            <w:tcW w:w="1397" w:type="dxa"/>
            <w:vMerge/>
            <w:vAlign w:val="center"/>
          </w:tcPr>
          <w:p w14:paraId="1656EF3F" w14:textId="77777777" w:rsidR="000F0154" w:rsidRPr="00CB7940" w:rsidRDefault="000F0154" w:rsidP="00CD4FBA">
            <w:pPr>
              <w:spacing w:after="0"/>
              <w:jc w:val="center"/>
              <w:rPr>
                <w:sz w:val="22"/>
                <w:szCs w:val="22"/>
              </w:rPr>
            </w:pPr>
          </w:p>
        </w:tc>
      </w:tr>
      <w:tr w:rsidR="000F0154" w:rsidRPr="00CB7940" w14:paraId="113F4405" w14:textId="77777777" w:rsidTr="00CD4FBA">
        <w:trPr>
          <w:jc w:val="center"/>
        </w:trPr>
        <w:tc>
          <w:tcPr>
            <w:tcW w:w="407" w:type="dxa"/>
            <w:vMerge/>
            <w:vAlign w:val="center"/>
          </w:tcPr>
          <w:p w14:paraId="49686BF6" w14:textId="77777777" w:rsidR="000F0154" w:rsidRPr="00CB7940" w:rsidRDefault="000F0154" w:rsidP="00CD4FBA">
            <w:pPr>
              <w:spacing w:after="0"/>
              <w:jc w:val="center"/>
              <w:rPr>
                <w:sz w:val="22"/>
                <w:szCs w:val="22"/>
              </w:rPr>
            </w:pPr>
          </w:p>
        </w:tc>
        <w:tc>
          <w:tcPr>
            <w:tcW w:w="745" w:type="dxa"/>
            <w:vAlign w:val="center"/>
          </w:tcPr>
          <w:p w14:paraId="46028AE4" w14:textId="77777777" w:rsidR="000F0154" w:rsidRPr="00CB7940" w:rsidRDefault="000F0154" w:rsidP="00CD4FBA">
            <w:pPr>
              <w:spacing w:after="0"/>
              <w:ind w:left="0"/>
              <w:jc w:val="center"/>
            </w:pPr>
            <w:r w:rsidRPr="00CB7940">
              <w:t>2</w:t>
            </w:r>
          </w:p>
        </w:tc>
        <w:tc>
          <w:tcPr>
            <w:tcW w:w="1253" w:type="dxa"/>
            <w:vAlign w:val="center"/>
          </w:tcPr>
          <w:p w14:paraId="6A973474" w14:textId="0D2C3968" w:rsidR="000F0154" w:rsidRPr="00CB7940" w:rsidRDefault="000F0154" w:rsidP="00CD4FBA">
            <w:pPr>
              <w:spacing w:after="0"/>
              <w:ind w:left="0"/>
              <w:jc w:val="center"/>
              <w:rPr>
                <w:sz w:val="22"/>
                <w:szCs w:val="22"/>
              </w:rPr>
            </w:pPr>
            <w:r w:rsidRPr="00CB7940">
              <w:rPr>
                <w:sz w:val="22"/>
                <w:szCs w:val="22"/>
              </w:rPr>
              <w:t>8</w:t>
            </w:r>
          </w:p>
        </w:tc>
        <w:tc>
          <w:tcPr>
            <w:tcW w:w="1397" w:type="dxa"/>
            <w:vMerge/>
            <w:vAlign w:val="center"/>
          </w:tcPr>
          <w:p w14:paraId="45C427FF" w14:textId="77777777" w:rsidR="000F0154" w:rsidRPr="00CB7940" w:rsidRDefault="000F0154" w:rsidP="00CD4FBA">
            <w:pPr>
              <w:spacing w:after="0"/>
              <w:jc w:val="center"/>
              <w:rPr>
                <w:sz w:val="22"/>
                <w:szCs w:val="22"/>
              </w:rPr>
            </w:pPr>
          </w:p>
        </w:tc>
      </w:tr>
      <w:tr w:rsidR="000F0154" w:rsidRPr="00CB7940" w14:paraId="690F2806" w14:textId="77777777" w:rsidTr="00CD4FBA">
        <w:trPr>
          <w:jc w:val="center"/>
        </w:trPr>
        <w:tc>
          <w:tcPr>
            <w:tcW w:w="407" w:type="dxa"/>
            <w:vMerge/>
            <w:vAlign w:val="center"/>
          </w:tcPr>
          <w:p w14:paraId="43213A40" w14:textId="77777777" w:rsidR="000F0154" w:rsidRPr="00CB7940" w:rsidRDefault="000F0154" w:rsidP="00CD4FBA">
            <w:pPr>
              <w:spacing w:after="0"/>
              <w:jc w:val="center"/>
              <w:rPr>
                <w:sz w:val="22"/>
                <w:szCs w:val="22"/>
              </w:rPr>
            </w:pPr>
          </w:p>
        </w:tc>
        <w:tc>
          <w:tcPr>
            <w:tcW w:w="745" w:type="dxa"/>
            <w:vAlign w:val="center"/>
          </w:tcPr>
          <w:p w14:paraId="6CC47932" w14:textId="77777777" w:rsidR="000F0154" w:rsidRPr="00CB7940" w:rsidRDefault="000F0154" w:rsidP="00CD4FBA">
            <w:pPr>
              <w:spacing w:after="0"/>
              <w:ind w:left="0"/>
              <w:jc w:val="center"/>
            </w:pPr>
            <w:r w:rsidRPr="00CB7940">
              <w:t>3</w:t>
            </w:r>
          </w:p>
        </w:tc>
        <w:tc>
          <w:tcPr>
            <w:tcW w:w="1253" w:type="dxa"/>
            <w:vAlign w:val="center"/>
          </w:tcPr>
          <w:p w14:paraId="486A6C19" w14:textId="74A31555" w:rsidR="000F0154" w:rsidRPr="00CB7940" w:rsidRDefault="000F0154" w:rsidP="00CD4FBA">
            <w:pPr>
              <w:spacing w:after="0"/>
              <w:ind w:left="0"/>
              <w:jc w:val="center"/>
              <w:rPr>
                <w:sz w:val="22"/>
                <w:szCs w:val="22"/>
              </w:rPr>
            </w:pPr>
            <w:r w:rsidRPr="00CB7940">
              <w:rPr>
                <w:sz w:val="22"/>
                <w:szCs w:val="22"/>
              </w:rPr>
              <w:t>1</w:t>
            </w:r>
          </w:p>
        </w:tc>
        <w:tc>
          <w:tcPr>
            <w:tcW w:w="1397" w:type="dxa"/>
            <w:vMerge/>
            <w:vAlign w:val="center"/>
          </w:tcPr>
          <w:p w14:paraId="35C1DB84" w14:textId="77777777" w:rsidR="000F0154" w:rsidRPr="00CB7940" w:rsidRDefault="000F0154" w:rsidP="00CD4FBA">
            <w:pPr>
              <w:spacing w:after="0"/>
              <w:jc w:val="center"/>
              <w:rPr>
                <w:sz w:val="22"/>
                <w:szCs w:val="22"/>
              </w:rPr>
            </w:pPr>
          </w:p>
        </w:tc>
      </w:tr>
      <w:tr w:rsidR="000F0154" w:rsidRPr="00CB7940" w14:paraId="667EB7F6" w14:textId="77777777" w:rsidTr="00CD4FBA">
        <w:trPr>
          <w:jc w:val="center"/>
        </w:trPr>
        <w:tc>
          <w:tcPr>
            <w:tcW w:w="407" w:type="dxa"/>
            <w:vMerge/>
            <w:vAlign w:val="center"/>
          </w:tcPr>
          <w:p w14:paraId="057F5C8E" w14:textId="77777777" w:rsidR="000F0154" w:rsidRPr="00CB7940" w:rsidRDefault="000F0154" w:rsidP="00CD4FBA">
            <w:pPr>
              <w:spacing w:after="0"/>
              <w:jc w:val="center"/>
              <w:rPr>
                <w:sz w:val="22"/>
                <w:szCs w:val="22"/>
              </w:rPr>
            </w:pPr>
          </w:p>
        </w:tc>
        <w:tc>
          <w:tcPr>
            <w:tcW w:w="745" w:type="dxa"/>
            <w:vAlign w:val="center"/>
          </w:tcPr>
          <w:p w14:paraId="020E560F" w14:textId="77777777" w:rsidR="000F0154" w:rsidRPr="00CB7940" w:rsidRDefault="000F0154" w:rsidP="00CD4FBA">
            <w:pPr>
              <w:spacing w:after="0"/>
              <w:ind w:left="0"/>
              <w:jc w:val="center"/>
            </w:pPr>
            <w:r w:rsidRPr="00CB7940">
              <w:t>4</w:t>
            </w:r>
          </w:p>
        </w:tc>
        <w:tc>
          <w:tcPr>
            <w:tcW w:w="1253" w:type="dxa"/>
            <w:vAlign w:val="center"/>
          </w:tcPr>
          <w:p w14:paraId="7B081FD7" w14:textId="2F7653D1" w:rsidR="000F0154" w:rsidRPr="00CB7940" w:rsidRDefault="000F0154" w:rsidP="00CD4FBA">
            <w:pPr>
              <w:spacing w:after="0"/>
              <w:ind w:left="0"/>
              <w:jc w:val="center"/>
              <w:rPr>
                <w:sz w:val="22"/>
                <w:szCs w:val="22"/>
              </w:rPr>
            </w:pPr>
            <w:r w:rsidRPr="00CB7940">
              <w:rPr>
                <w:sz w:val="22"/>
                <w:szCs w:val="22"/>
              </w:rPr>
              <w:t>5</w:t>
            </w:r>
          </w:p>
        </w:tc>
        <w:tc>
          <w:tcPr>
            <w:tcW w:w="1397" w:type="dxa"/>
            <w:vMerge/>
            <w:vAlign w:val="center"/>
          </w:tcPr>
          <w:p w14:paraId="01BA6343" w14:textId="77777777" w:rsidR="000F0154" w:rsidRPr="00CB7940" w:rsidRDefault="000F0154" w:rsidP="00CD4FBA">
            <w:pPr>
              <w:spacing w:after="0"/>
              <w:jc w:val="center"/>
              <w:rPr>
                <w:sz w:val="22"/>
                <w:szCs w:val="22"/>
              </w:rPr>
            </w:pPr>
          </w:p>
        </w:tc>
      </w:tr>
      <w:tr w:rsidR="000F0154" w:rsidRPr="00CB7940" w14:paraId="19CEDEB0" w14:textId="77777777" w:rsidTr="00CD4FBA">
        <w:trPr>
          <w:jc w:val="center"/>
        </w:trPr>
        <w:tc>
          <w:tcPr>
            <w:tcW w:w="407" w:type="dxa"/>
            <w:vMerge/>
            <w:vAlign w:val="center"/>
          </w:tcPr>
          <w:p w14:paraId="2664422C" w14:textId="77777777" w:rsidR="000F0154" w:rsidRPr="00CB7940" w:rsidRDefault="000F0154" w:rsidP="00CD4FBA">
            <w:pPr>
              <w:spacing w:after="0"/>
              <w:jc w:val="center"/>
              <w:rPr>
                <w:sz w:val="22"/>
                <w:szCs w:val="22"/>
              </w:rPr>
            </w:pPr>
          </w:p>
        </w:tc>
        <w:tc>
          <w:tcPr>
            <w:tcW w:w="745" w:type="dxa"/>
            <w:vAlign w:val="center"/>
          </w:tcPr>
          <w:p w14:paraId="6F4B4861" w14:textId="77777777" w:rsidR="000F0154" w:rsidRPr="00CB7940" w:rsidRDefault="000F0154" w:rsidP="00CD4FBA">
            <w:pPr>
              <w:spacing w:after="0"/>
              <w:ind w:left="0"/>
              <w:jc w:val="center"/>
            </w:pPr>
            <w:r w:rsidRPr="00CB7940">
              <w:t>5</w:t>
            </w:r>
          </w:p>
        </w:tc>
        <w:tc>
          <w:tcPr>
            <w:tcW w:w="1253" w:type="dxa"/>
            <w:vAlign w:val="center"/>
          </w:tcPr>
          <w:p w14:paraId="3624AC7F" w14:textId="697A4F2B" w:rsidR="000F0154" w:rsidRPr="00CB7940" w:rsidRDefault="000F0154" w:rsidP="00CD4FBA">
            <w:pPr>
              <w:spacing w:after="0"/>
              <w:ind w:left="0"/>
              <w:jc w:val="center"/>
              <w:rPr>
                <w:sz w:val="22"/>
                <w:szCs w:val="22"/>
              </w:rPr>
            </w:pPr>
            <w:r w:rsidRPr="00CB7940">
              <w:rPr>
                <w:sz w:val="22"/>
                <w:szCs w:val="22"/>
              </w:rPr>
              <w:t>9</w:t>
            </w:r>
          </w:p>
        </w:tc>
        <w:tc>
          <w:tcPr>
            <w:tcW w:w="1397" w:type="dxa"/>
            <w:vMerge/>
            <w:vAlign w:val="center"/>
          </w:tcPr>
          <w:p w14:paraId="37FA5655" w14:textId="77777777" w:rsidR="000F0154" w:rsidRPr="00CB7940" w:rsidRDefault="000F0154" w:rsidP="00CD4FBA">
            <w:pPr>
              <w:spacing w:after="0"/>
              <w:jc w:val="center"/>
              <w:rPr>
                <w:sz w:val="22"/>
                <w:szCs w:val="22"/>
              </w:rPr>
            </w:pPr>
          </w:p>
        </w:tc>
      </w:tr>
    </w:tbl>
    <w:p w14:paraId="790FBB03" w14:textId="370308A1" w:rsidR="00545C11" w:rsidRDefault="00545C11" w:rsidP="00E21453">
      <w:pPr>
        <w:rPr>
          <w:sz w:val="22"/>
          <w:szCs w:val="22"/>
        </w:rPr>
      </w:pPr>
    </w:p>
    <w:p w14:paraId="2665473E" w14:textId="77777777" w:rsidR="0050197D" w:rsidRPr="00934BD8" w:rsidRDefault="0050197D" w:rsidP="0050197D">
      <w:pPr>
        <w:pStyle w:val="3GPPText"/>
        <w:numPr>
          <w:ilvl w:val="0"/>
          <w:numId w:val="12"/>
        </w:numPr>
        <w:rPr>
          <w:lang w:val="en-GB"/>
        </w:rPr>
      </w:pPr>
    </w:p>
    <w:p w14:paraId="166AE147" w14:textId="33955E23" w:rsidR="0050197D" w:rsidRPr="00CD4FBA" w:rsidRDefault="00955F3E" w:rsidP="0050197D">
      <w:pPr>
        <w:pStyle w:val="3GPPText"/>
        <w:numPr>
          <w:ilvl w:val="1"/>
          <w:numId w:val="13"/>
        </w:numPr>
        <w:rPr>
          <w:b/>
        </w:rPr>
      </w:pPr>
      <w:r w:rsidRPr="00CD4FBA">
        <w:rPr>
          <w:b/>
        </w:rPr>
        <w:t>The following cyclic shift value order is used</w:t>
      </w:r>
      <w:r w:rsidR="00FB0CA1">
        <w:rPr>
          <w:b/>
        </w:rPr>
        <w:t xml:space="preserve"> for PSFCH sequence assignment</w:t>
      </w:r>
    </w:p>
    <w:p w14:paraId="5DEB4B8A" w14:textId="6DBD9BC2" w:rsidR="004046CD" w:rsidRPr="00CD4FBA" w:rsidRDefault="004046CD" w:rsidP="00F12DD1">
      <w:pPr>
        <w:pStyle w:val="3GPPText"/>
        <w:numPr>
          <w:ilvl w:val="2"/>
          <w:numId w:val="13"/>
        </w:numPr>
        <w:rPr>
          <w:b/>
        </w:rPr>
      </w:pPr>
      <w:r w:rsidRPr="00CD4FBA">
        <w:rPr>
          <w:b/>
        </w:rPr>
        <w:t>m</w:t>
      </w:r>
      <w:r w:rsidRPr="00CD4FBA">
        <w:rPr>
          <w:b/>
          <w:vertAlign w:val="subscript"/>
        </w:rPr>
        <w:t>NACK</w:t>
      </w:r>
      <w:r w:rsidRPr="00CD4FBA">
        <w:rPr>
          <w:b/>
        </w:rPr>
        <w:t xml:space="preserve"> = (m</w:t>
      </w:r>
      <w:r w:rsidRPr="00CD4FBA">
        <w:rPr>
          <w:b/>
          <w:vertAlign w:val="subscript"/>
        </w:rPr>
        <w:t>ACK</w:t>
      </w:r>
      <w:r w:rsidRPr="00CD4FBA">
        <w:rPr>
          <w:b/>
        </w:rPr>
        <w:t xml:space="preserve"> + 6)</w:t>
      </w:r>
      <w:r w:rsidR="003D5F14" w:rsidRPr="00CD4FBA">
        <w:rPr>
          <w:b/>
        </w:rPr>
        <w:t xml:space="preserve"> mod 12</w:t>
      </w:r>
    </w:p>
    <w:p w14:paraId="216A96BD" w14:textId="0BFDACED" w:rsidR="00F12DD1" w:rsidRPr="00CD4FBA" w:rsidRDefault="00F12DD1" w:rsidP="00F12DD1">
      <w:pPr>
        <w:pStyle w:val="3GPPText"/>
        <w:numPr>
          <w:ilvl w:val="2"/>
          <w:numId w:val="13"/>
        </w:numPr>
        <w:rPr>
          <w:b/>
        </w:rPr>
      </w:pPr>
      <w:r w:rsidRPr="00CD4FBA">
        <w:rPr>
          <w:b/>
        </w:rPr>
        <w:t xml:space="preserve">Y = 1: </w:t>
      </w:r>
      <w:r w:rsidR="00FB0CA1" w:rsidRPr="00960F3F">
        <w:rPr>
          <w:b/>
        </w:rPr>
        <w:t>m</w:t>
      </w:r>
      <w:r w:rsidR="00FB0CA1" w:rsidRPr="00960F3F">
        <w:rPr>
          <w:b/>
          <w:vertAlign w:val="subscript"/>
        </w:rPr>
        <w:t>ACK</w:t>
      </w:r>
      <w:r w:rsidRPr="00CD4FBA">
        <w:rPr>
          <w:b/>
        </w:rPr>
        <w:t xml:space="preserve"> = 0</w:t>
      </w:r>
    </w:p>
    <w:p w14:paraId="0365B06A" w14:textId="2C1547C3" w:rsidR="00F12DD1" w:rsidRPr="00CD4FBA" w:rsidRDefault="00F12DD1" w:rsidP="00F12DD1">
      <w:pPr>
        <w:pStyle w:val="3GPPText"/>
        <w:numPr>
          <w:ilvl w:val="2"/>
          <w:numId w:val="13"/>
        </w:numPr>
        <w:rPr>
          <w:b/>
        </w:rPr>
      </w:pPr>
      <w:r w:rsidRPr="00CD4FBA">
        <w:rPr>
          <w:b/>
        </w:rPr>
        <w:t xml:space="preserve">Y = 2: </w:t>
      </w:r>
      <w:r w:rsidR="00FB0CA1" w:rsidRPr="00960F3F">
        <w:rPr>
          <w:b/>
        </w:rPr>
        <w:t>m</w:t>
      </w:r>
      <w:r w:rsidR="00FB0CA1" w:rsidRPr="00960F3F">
        <w:rPr>
          <w:b/>
          <w:vertAlign w:val="subscript"/>
        </w:rPr>
        <w:t>ACK</w:t>
      </w:r>
      <w:r w:rsidRPr="00CD4FBA">
        <w:rPr>
          <w:b/>
        </w:rPr>
        <w:t xml:space="preserve"> = 0, 3</w:t>
      </w:r>
    </w:p>
    <w:p w14:paraId="2310FE37" w14:textId="020A7B98" w:rsidR="00F12DD1" w:rsidRPr="00CD4FBA" w:rsidRDefault="00F12DD1" w:rsidP="00F12DD1">
      <w:pPr>
        <w:pStyle w:val="3GPPText"/>
        <w:numPr>
          <w:ilvl w:val="2"/>
          <w:numId w:val="13"/>
        </w:numPr>
        <w:rPr>
          <w:b/>
        </w:rPr>
      </w:pPr>
      <w:r w:rsidRPr="00CD4FBA">
        <w:rPr>
          <w:b/>
        </w:rPr>
        <w:t xml:space="preserve">Y = 3: </w:t>
      </w:r>
      <w:r w:rsidR="00FB0CA1" w:rsidRPr="00960F3F">
        <w:rPr>
          <w:b/>
        </w:rPr>
        <w:t>m</w:t>
      </w:r>
      <w:r w:rsidR="00FB0CA1" w:rsidRPr="00960F3F">
        <w:rPr>
          <w:b/>
          <w:vertAlign w:val="subscript"/>
        </w:rPr>
        <w:t>ACK</w:t>
      </w:r>
      <w:r w:rsidRPr="00CD4FBA">
        <w:rPr>
          <w:b/>
        </w:rPr>
        <w:t xml:space="preserve"> = 0, 4, 8</w:t>
      </w:r>
    </w:p>
    <w:p w14:paraId="16B04577" w14:textId="59584A82" w:rsidR="00F12DD1" w:rsidRPr="00CD4FBA" w:rsidRDefault="00F12DD1" w:rsidP="00F12DD1">
      <w:pPr>
        <w:pStyle w:val="3GPPText"/>
        <w:numPr>
          <w:ilvl w:val="2"/>
          <w:numId w:val="13"/>
        </w:numPr>
        <w:rPr>
          <w:b/>
        </w:rPr>
      </w:pPr>
      <w:r w:rsidRPr="00CD4FBA">
        <w:rPr>
          <w:b/>
        </w:rPr>
        <w:t xml:space="preserve">Y = 4: </w:t>
      </w:r>
      <w:r w:rsidR="00FB0CA1" w:rsidRPr="00960F3F">
        <w:rPr>
          <w:b/>
        </w:rPr>
        <w:t>m</w:t>
      </w:r>
      <w:r w:rsidR="00FB0CA1" w:rsidRPr="00960F3F">
        <w:rPr>
          <w:b/>
          <w:vertAlign w:val="subscript"/>
        </w:rPr>
        <w:t>ACK</w:t>
      </w:r>
      <w:r w:rsidRPr="00CD4FBA">
        <w:rPr>
          <w:b/>
        </w:rPr>
        <w:t xml:space="preserve"> = 0, 3, </w:t>
      </w:r>
      <w:r w:rsidR="00BA4BC5" w:rsidRPr="00CD4FBA">
        <w:rPr>
          <w:b/>
        </w:rPr>
        <w:t>7, 10</w:t>
      </w:r>
    </w:p>
    <w:p w14:paraId="458C967D" w14:textId="55037A4C" w:rsidR="005B5747" w:rsidRPr="00CD4FBA" w:rsidRDefault="005B5747" w:rsidP="00CD4FBA">
      <w:pPr>
        <w:pStyle w:val="3GPPText"/>
        <w:numPr>
          <w:ilvl w:val="2"/>
          <w:numId w:val="13"/>
        </w:numPr>
        <w:rPr>
          <w:b/>
        </w:rPr>
      </w:pPr>
      <w:r w:rsidRPr="00CD4FBA">
        <w:rPr>
          <w:b/>
        </w:rPr>
        <w:t xml:space="preserve">Y = 6: </w:t>
      </w:r>
      <w:r w:rsidR="00FB0CA1" w:rsidRPr="00960F3F">
        <w:rPr>
          <w:b/>
        </w:rPr>
        <w:t>m</w:t>
      </w:r>
      <w:r w:rsidR="00FB0CA1" w:rsidRPr="00960F3F">
        <w:rPr>
          <w:b/>
          <w:vertAlign w:val="subscript"/>
        </w:rPr>
        <w:t>ACK</w:t>
      </w:r>
      <w:r w:rsidRPr="00CD4FBA">
        <w:rPr>
          <w:b/>
        </w:rPr>
        <w:t xml:space="preserve"> = 0, </w:t>
      </w:r>
      <w:r w:rsidR="00BA4BC5" w:rsidRPr="00CD4FBA">
        <w:rPr>
          <w:b/>
        </w:rPr>
        <w:t>4</w:t>
      </w:r>
      <w:r w:rsidRPr="00CD4FBA">
        <w:rPr>
          <w:b/>
        </w:rPr>
        <w:t xml:space="preserve">, </w:t>
      </w:r>
      <w:r w:rsidR="00BA4BC5" w:rsidRPr="00CD4FBA">
        <w:rPr>
          <w:b/>
        </w:rPr>
        <w:t>8</w:t>
      </w:r>
      <w:r w:rsidRPr="00CD4FBA">
        <w:rPr>
          <w:b/>
        </w:rPr>
        <w:t xml:space="preserve">, </w:t>
      </w:r>
      <w:r w:rsidR="00BA4BC5" w:rsidRPr="00CD4FBA">
        <w:rPr>
          <w:b/>
        </w:rPr>
        <w:t>1</w:t>
      </w:r>
      <w:r w:rsidRPr="00CD4FBA">
        <w:rPr>
          <w:b/>
        </w:rPr>
        <w:t xml:space="preserve">, </w:t>
      </w:r>
      <w:r w:rsidR="00BA4BC5" w:rsidRPr="00CD4FBA">
        <w:rPr>
          <w:b/>
        </w:rPr>
        <w:t>5</w:t>
      </w:r>
      <w:r w:rsidRPr="00CD4FBA">
        <w:rPr>
          <w:b/>
        </w:rPr>
        <w:t xml:space="preserve">, </w:t>
      </w:r>
      <w:r w:rsidR="00BA4BC5" w:rsidRPr="00CD4FBA">
        <w:rPr>
          <w:b/>
        </w:rPr>
        <w:t>9</w:t>
      </w:r>
    </w:p>
    <w:p w14:paraId="22B34D8C" w14:textId="77777777" w:rsidR="006B7370" w:rsidRPr="00BD684E" w:rsidRDefault="006B7370" w:rsidP="00BD684E">
      <w:pPr>
        <w:rPr>
          <w:lang w:val="en-US"/>
        </w:rPr>
      </w:pPr>
    </w:p>
    <w:p w14:paraId="269C4588" w14:textId="77777777" w:rsidR="005B2892" w:rsidRDefault="005B2892" w:rsidP="005B2892">
      <w:pPr>
        <w:pStyle w:val="3GPPH2"/>
        <w:numPr>
          <w:ilvl w:val="1"/>
          <w:numId w:val="1"/>
        </w:numPr>
        <w:tabs>
          <w:tab w:val="clear" w:pos="576"/>
          <w:tab w:val="left" w:pos="567"/>
        </w:tabs>
        <w:spacing w:before="0" w:after="0"/>
        <w:ind w:left="567" w:hanging="567"/>
        <w:rPr>
          <w:lang w:val="en-US"/>
        </w:rPr>
      </w:pPr>
      <w:r>
        <w:rPr>
          <w:lang w:val="en-US"/>
        </w:rPr>
        <w:t>Groupcast Option 2 – group size restriction</w:t>
      </w:r>
    </w:p>
    <w:p w14:paraId="0E828A97" w14:textId="5D4E72C7" w:rsidR="00583355" w:rsidRDefault="009F6A79" w:rsidP="00E31143">
      <w:pPr>
        <w:jc w:val="both"/>
        <w:rPr>
          <w:sz w:val="22"/>
          <w:szCs w:val="22"/>
          <w:lang w:val="en-US"/>
        </w:rPr>
      </w:pPr>
      <w:r w:rsidRPr="00E31143">
        <w:rPr>
          <w:sz w:val="22"/>
          <w:szCs w:val="22"/>
          <w:lang w:val="en-US"/>
        </w:rPr>
        <w:t xml:space="preserve">The issue of insufficient </w:t>
      </w:r>
      <w:r w:rsidR="002639BF" w:rsidRPr="00E31143">
        <w:rPr>
          <w:sz w:val="22"/>
          <w:szCs w:val="22"/>
          <w:lang w:val="en-US"/>
        </w:rPr>
        <w:t xml:space="preserve">PSFCH resources for connection-oriented group communication </w:t>
      </w:r>
      <w:r w:rsidR="00743C17">
        <w:rPr>
          <w:sz w:val="22"/>
          <w:szCs w:val="22"/>
          <w:lang w:val="en-US"/>
        </w:rPr>
        <w:t xml:space="preserve">may be </w:t>
      </w:r>
      <w:r w:rsidR="00EF1662">
        <w:rPr>
          <w:sz w:val="22"/>
          <w:szCs w:val="22"/>
          <w:lang w:val="en-US"/>
        </w:rPr>
        <w:t>solved/sustained by the following options:</w:t>
      </w:r>
    </w:p>
    <w:p w14:paraId="73C55512" w14:textId="6FCF22EE" w:rsidR="00EF1662" w:rsidRPr="008A05F3" w:rsidRDefault="002F3D3C" w:rsidP="008A05F3">
      <w:pPr>
        <w:pStyle w:val="ListParagraph"/>
        <w:numPr>
          <w:ilvl w:val="0"/>
          <w:numId w:val="19"/>
        </w:numPr>
        <w:jc w:val="both"/>
        <w:rPr>
          <w:rFonts w:ascii="Times New Roman" w:hAnsi="Times New Roman"/>
        </w:rPr>
      </w:pPr>
      <w:r>
        <w:rPr>
          <w:rFonts w:ascii="Times New Roman" w:hAnsi="Times New Roman"/>
        </w:rPr>
        <w:t>Alt</w:t>
      </w:r>
      <w:r w:rsidR="00EF1662" w:rsidRPr="008A05F3">
        <w:rPr>
          <w:rFonts w:ascii="Times New Roman" w:hAnsi="Times New Roman"/>
        </w:rPr>
        <w:t xml:space="preserve"> 1: </w:t>
      </w:r>
      <w:r w:rsidR="00E876A3" w:rsidRPr="008A05F3">
        <w:rPr>
          <w:rFonts w:ascii="Times New Roman" w:hAnsi="Times New Roman"/>
        </w:rPr>
        <w:t xml:space="preserve">Allow resource overlap for UEs, i.e. reutilize PSFCH resources </w:t>
      </w:r>
      <w:r w:rsidR="00E07A66" w:rsidRPr="008A05F3">
        <w:rPr>
          <w:rFonts w:ascii="Times New Roman" w:hAnsi="Times New Roman"/>
        </w:rPr>
        <w:t>more than once in a group</w:t>
      </w:r>
    </w:p>
    <w:p w14:paraId="41B497E8" w14:textId="5C4096B5" w:rsidR="00E07A66" w:rsidRPr="008A05F3" w:rsidRDefault="002F3D3C" w:rsidP="008A05F3">
      <w:pPr>
        <w:pStyle w:val="ListParagraph"/>
        <w:numPr>
          <w:ilvl w:val="0"/>
          <w:numId w:val="19"/>
        </w:numPr>
        <w:jc w:val="both"/>
        <w:rPr>
          <w:rFonts w:ascii="Times New Roman" w:hAnsi="Times New Roman"/>
        </w:rPr>
      </w:pPr>
      <w:r>
        <w:rPr>
          <w:rFonts w:ascii="Times New Roman" w:hAnsi="Times New Roman"/>
        </w:rPr>
        <w:t>Alt</w:t>
      </w:r>
      <w:r w:rsidR="00E07A66" w:rsidRPr="008A05F3">
        <w:rPr>
          <w:rFonts w:ascii="Times New Roman" w:hAnsi="Times New Roman"/>
        </w:rPr>
        <w:t xml:space="preserve"> 2: </w:t>
      </w:r>
      <w:r w:rsidR="007E0A75">
        <w:rPr>
          <w:rFonts w:ascii="Times New Roman" w:hAnsi="Times New Roman"/>
        </w:rPr>
        <w:t>Fallback</w:t>
      </w:r>
      <w:r w:rsidR="00E07A66" w:rsidRPr="008A05F3">
        <w:rPr>
          <w:rFonts w:ascii="Times New Roman" w:hAnsi="Times New Roman"/>
        </w:rPr>
        <w:t xml:space="preserve"> to NACK-only mode</w:t>
      </w:r>
    </w:p>
    <w:p w14:paraId="51595C94" w14:textId="0211A118" w:rsidR="00E07A66" w:rsidRPr="008A05F3" w:rsidRDefault="002F3D3C" w:rsidP="008A05F3">
      <w:pPr>
        <w:pStyle w:val="ListParagraph"/>
        <w:numPr>
          <w:ilvl w:val="0"/>
          <w:numId w:val="19"/>
        </w:numPr>
        <w:jc w:val="both"/>
        <w:rPr>
          <w:rFonts w:ascii="Times New Roman" w:hAnsi="Times New Roman"/>
        </w:rPr>
      </w:pPr>
      <w:r>
        <w:rPr>
          <w:rFonts w:ascii="Times New Roman" w:hAnsi="Times New Roman"/>
        </w:rPr>
        <w:t>Alt</w:t>
      </w:r>
      <w:r w:rsidR="00E07A66" w:rsidRPr="008A05F3">
        <w:rPr>
          <w:rFonts w:ascii="Times New Roman" w:hAnsi="Times New Roman"/>
        </w:rPr>
        <w:t xml:space="preserve"> 3: </w:t>
      </w:r>
      <w:r w:rsidR="007E0A75">
        <w:rPr>
          <w:rFonts w:ascii="Times New Roman" w:hAnsi="Times New Roman"/>
        </w:rPr>
        <w:t xml:space="preserve">Fallback </w:t>
      </w:r>
      <w:r w:rsidR="00E07A66" w:rsidRPr="008A05F3">
        <w:rPr>
          <w:rFonts w:ascii="Times New Roman" w:hAnsi="Times New Roman"/>
        </w:rPr>
        <w:t xml:space="preserve">to </w:t>
      </w:r>
      <w:r w:rsidR="00D57922" w:rsidRPr="008A05F3">
        <w:rPr>
          <w:rFonts w:ascii="Times New Roman" w:hAnsi="Times New Roman"/>
        </w:rPr>
        <w:t>blind ReTX mode</w:t>
      </w:r>
    </w:p>
    <w:p w14:paraId="03838243" w14:textId="7494A351" w:rsidR="00D57922" w:rsidRDefault="00D57922" w:rsidP="00E31143">
      <w:pPr>
        <w:jc w:val="both"/>
        <w:rPr>
          <w:sz w:val="22"/>
          <w:szCs w:val="22"/>
          <w:lang w:val="en-US"/>
        </w:rPr>
      </w:pPr>
    </w:p>
    <w:p w14:paraId="054A4F78" w14:textId="453FFB49" w:rsidR="003A5F6F" w:rsidRDefault="00AA3CD8" w:rsidP="00E31143">
      <w:pPr>
        <w:jc w:val="both"/>
        <w:rPr>
          <w:sz w:val="22"/>
          <w:szCs w:val="22"/>
          <w:lang w:val="en-US"/>
        </w:rPr>
      </w:pPr>
      <w:r>
        <w:rPr>
          <w:sz w:val="22"/>
          <w:szCs w:val="22"/>
          <w:lang w:val="en-US"/>
        </w:rPr>
        <w:t>A</w:t>
      </w:r>
      <w:r w:rsidR="00F93E55">
        <w:rPr>
          <w:sz w:val="22"/>
          <w:szCs w:val="22"/>
          <w:lang w:val="en-US"/>
        </w:rPr>
        <w:t xml:space="preserve">llowing resource overlap </w:t>
      </w:r>
      <w:r w:rsidR="002F3D3C">
        <w:rPr>
          <w:sz w:val="22"/>
          <w:szCs w:val="22"/>
          <w:lang w:val="en-US"/>
        </w:rPr>
        <w:t xml:space="preserve">as in Alt 1 </w:t>
      </w:r>
      <w:r w:rsidR="00684DF6">
        <w:rPr>
          <w:sz w:val="22"/>
          <w:szCs w:val="22"/>
          <w:lang w:val="en-US"/>
        </w:rPr>
        <w:t>may work more efficiently than other two modes if resource reutilization is</w:t>
      </w:r>
      <w:r w:rsidR="00F02F7D">
        <w:rPr>
          <w:sz w:val="22"/>
          <w:szCs w:val="22"/>
          <w:lang w:val="en-US"/>
        </w:rPr>
        <w:t xml:space="preserve"> not high</w:t>
      </w:r>
      <w:r w:rsidR="004863AA">
        <w:rPr>
          <w:sz w:val="22"/>
          <w:szCs w:val="22"/>
          <w:lang w:val="en-US"/>
        </w:rPr>
        <w:t>, since more information is provided</w:t>
      </w:r>
      <w:r w:rsidR="007272B0">
        <w:rPr>
          <w:sz w:val="22"/>
          <w:szCs w:val="22"/>
          <w:lang w:val="en-US"/>
        </w:rPr>
        <w:t xml:space="preserve"> to the </w:t>
      </w:r>
      <w:r w:rsidR="00645E32">
        <w:rPr>
          <w:sz w:val="22"/>
          <w:szCs w:val="22"/>
          <w:lang w:val="en-US"/>
        </w:rPr>
        <w:t>data source</w:t>
      </w:r>
      <w:r w:rsidR="004863AA">
        <w:rPr>
          <w:sz w:val="22"/>
          <w:szCs w:val="22"/>
          <w:lang w:val="en-US"/>
        </w:rPr>
        <w:t xml:space="preserve"> than in other two cases.</w:t>
      </w:r>
    </w:p>
    <w:p w14:paraId="3B7F1821" w14:textId="42980A38" w:rsidR="00776882" w:rsidRDefault="002F3D3C" w:rsidP="00E31143">
      <w:pPr>
        <w:jc w:val="both"/>
        <w:rPr>
          <w:sz w:val="22"/>
          <w:szCs w:val="22"/>
          <w:lang w:val="en-US"/>
        </w:rPr>
      </w:pPr>
      <w:r>
        <w:rPr>
          <w:sz w:val="22"/>
          <w:szCs w:val="22"/>
          <w:lang w:val="en-US"/>
        </w:rPr>
        <w:t>Alt</w:t>
      </w:r>
      <w:r w:rsidR="0074022D">
        <w:rPr>
          <w:sz w:val="22"/>
          <w:szCs w:val="22"/>
          <w:lang w:val="en-US"/>
        </w:rPr>
        <w:t xml:space="preserve"> 2, i.e. fallback to NACK-only operation may not work in all cases</w:t>
      </w:r>
      <w:r w:rsidR="002464EB">
        <w:rPr>
          <w:sz w:val="22"/>
          <w:szCs w:val="22"/>
          <w:lang w:val="en-US"/>
        </w:rPr>
        <w:t xml:space="preserve"> (e.g. when half-duplex collision dominates)</w:t>
      </w:r>
      <w:r w:rsidR="0074022D">
        <w:rPr>
          <w:sz w:val="22"/>
          <w:szCs w:val="22"/>
          <w:lang w:val="en-US"/>
        </w:rPr>
        <w:t>,</w:t>
      </w:r>
      <w:r w:rsidR="002464EB">
        <w:rPr>
          <w:sz w:val="22"/>
          <w:szCs w:val="22"/>
          <w:lang w:val="en-US"/>
        </w:rPr>
        <w:t xml:space="preserve"> thus considering only such option is not desirable</w:t>
      </w:r>
      <w:r w:rsidR="00CC0D97">
        <w:rPr>
          <w:sz w:val="22"/>
          <w:szCs w:val="22"/>
          <w:lang w:val="en-US"/>
        </w:rPr>
        <w:t>, w/o improving how NACK-only procedures are applied</w:t>
      </w:r>
      <w:r w:rsidR="007E5057">
        <w:rPr>
          <w:sz w:val="22"/>
          <w:szCs w:val="22"/>
          <w:lang w:val="en-US"/>
        </w:rPr>
        <w:t xml:space="preserve"> (e.g. </w:t>
      </w:r>
      <w:r w:rsidR="00425389">
        <w:rPr>
          <w:sz w:val="22"/>
          <w:szCs w:val="22"/>
          <w:lang w:val="en-US"/>
        </w:rPr>
        <w:t>introduce minimum number of retransmissions</w:t>
      </w:r>
      <w:r w:rsidR="007E5057">
        <w:rPr>
          <w:sz w:val="22"/>
          <w:szCs w:val="22"/>
          <w:lang w:val="en-US"/>
        </w:rPr>
        <w:t>)</w:t>
      </w:r>
      <w:r w:rsidR="00CC0D97">
        <w:rPr>
          <w:sz w:val="22"/>
          <w:szCs w:val="22"/>
          <w:lang w:val="en-US"/>
        </w:rPr>
        <w:t>.</w:t>
      </w:r>
    </w:p>
    <w:p w14:paraId="0801229C" w14:textId="1E1BA1AD" w:rsidR="003107EE" w:rsidRDefault="00A57CF5" w:rsidP="00E31143">
      <w:pPr>
        <w:jc w:val="both"/>
        <w:rPr>
          <w:sz w:val="22"/>
          <w:szCs w:val="22"/>
          <w:lang w:val="en-US"/>
        </w:rPr>
      </w:pPr>
      <w:r>
        <w:rPr>
          <w:sz w:val="22"/>
          <w:szCs w:val="22"/>
          <w:lang w:val="en-US"/>
        </w:rPr>
        <w:lastRenderedPageBreak/>
        <w:t xml:space="preserve">Alt 3 </w:t>
      </w:r>
      <w:r w:rsidR="0057107E">
        <w:rPr>
          <w:sz w:val="22"/>
          <w:szCs w:val="22"/>
          <w:lang w:val="en-US"/>
        </w:rPr>
        <w:t>can work at expense of higher spectrum consumption/congestion.</w:t>
      </w:r>
    </w:p>
    <w:p w14:paraId="4A10B7E5" w14:textId="4565D170" w:rsidR="0057107E" w:rsidRDefault="00F83523" w:rsidP="00E31143">
      <w:pPr>
        <w:jc w:val="both"/>
        <w:rPr>
          <w:sz w:val="22"/>
          <w:szCs w:val="22"/>
          <w:lang w:val="en-US"/>
        </w:rPr>
      </w:pPr>
      <w:r>
        <w:rPr>
          <w:sz w:val="22"/>
          <w:szCs w:val="22"/>
          <w:lang w:val="en-US"/>
        </w:rPr>
        <w:t xml:space="preserve">Given that all options have their </w:t>
      </w:r>
      <w:r w:rsidR="0037567B">
        <w:rPr>
          <w:sz w:val="22"/>
          <w:szCs w:val="22"/>
          <w:lang w:val="en-US"/>
        </w:rPr>
        <w:t>pros and cons, agreeing on one solution may not be appropriate.</w:t>
      </w:r>
      <w:r w:rsidR="00EC2063">
        <w:rPr>
          <w:sz w:val="22"/>
          <w:szCs w:val="22"/>
          <w:lang w:val="en-US"/>
        </w:rPr>
        <w:t xml:space="preserve"> It is therefore proposed to</w:t>
      </w:r>
      <w:r w:rsidR="00D4417F">
        <w:rPr>
          <w:sz w:val="22"/>
          <w:szCs w:val="22"/>
          <w:lang w:val="en-US"/>
        </w:rPr>
        <w:t xml:space="preserve"> either leave up to UE to handle, or to restrict such operation</w:t>
      </w:r>
      <w:r w:rsidR="002B33F0">
        <w:rPr>
          <w:sz w:val="22"/>
          <w:szCs w:val="22"/>
          <w:lang w:val="en-US"/>
        </w:rPr>
        <w:t>, i.e. that UE is not expected to be activated with Option 2 / ACK-NACK feedback</w:t>
      </w:r>
      <w:r w:rsidR="00734A08">
        <w:rPr>
          <w:sz w:val="22"/>
          <w:szCs w:val="22"/>
          <w:lang w:val="en-US"/>
        </w:rPr>
        <w:t xml:space="preserve">, PSFCH resource configuration, and group size leading to PSFCH resource </w:t>
      </w:r>
      <w:r w:rsidR="00B97CA5">
        <w:rPr>
          <w:sz w:val="22"/>
          <w:szCs w:val="22"/>
          <w:lang w:val="en-US"/>
        </w:rPr>
        <w:t>re-utilization.</w:t>
      </w:r>
    </w:p>
    <w:p w14:paraId="32917995" w14:textId="77777777" w:rsidR="00F83523" w:rsidRDefault="00F83523" w:rsidP="00E31143">
      <w:pPr>
        <w:jc w:val="both"/>
        <w:rPr>
          <w:sz w:val="22"/>
          <w:szCs w:val="22"/>
          <w:lang w:val="en-US"/>
        </w:rPr>
      </w:pPr>
    </w:p>
    <w:p w14:paraId="0CF8B555" w14:textId="77777777" w:rsidR="00776882" w:rsidRPr="00934BD8" w:rsidRDefault="00776882" w:rsidP="00776882">
      <w:pPr>
        <w:pStyle w:val="3GPPText"/>
        <w:numPr>
          <w:ilvl w:val="0"/>
          <w:numId w:val="12"/>
        </w:numPr>
        <w:rPr>
          <w:lang w:val="en-GB"/>
        </w:rPr>
      </w:pPr>
    </w:p>
    <w:p w14:paraId="10DC8D5F" w14:textId="1ADB7806" w:rsidR="00776882" w:rsidRDefault="00425389" w:rsidP="00494631">
      <w:pPr>
        <w:pStyle w:val="3GPPText"/>
        <w:numPr>
          <w:ilvl w:val="1"/>
          <w:numId w:val="13"/>
        </w:numPr>
        <w:rPr>
          <w:b/>
        </w:rPr>
      </w:pPr>
      <w:r>
        <w:rPr>
          <w:b/>
        </w:rPr>
        <w:t xml:space="preserve">Specific </w:t>
      </w:r>
      <w:r w:rsidR="00881B5C">
        <w:rPr>
          <w:b/>
        </w:rPr>
        <w:t>procedures handling the case when a group size exceed</w:t>
      </w:r>
      <w:r w:rsidR="00833C39">
        <w:rPr>
          <w:b/>
        </w:rPr>
        <w:t>s</w:t>
      </w:r>
      <w:r w:rsidR="00881B5C">
        <w:rPr>
          <w:b/>
        </w:rPr>
        <w:t xml:space="preserve"> the number of PSFCH resources </w:t>
      </w:r>
      <w:r w:rsidR="00354B27">
        <w:rPr>
          <w:b/>
        </w:rPr>
        <w:t>are not introduced</w:t>
      </w:r>
    </w:p>
    <w:p w14:paraId="4D370D74" w14:textId="710D6283" w:rsidR="00494631" w:rsidRPr="00494631" w:rsidRDefault="00494631" w:rsidP="00494631">
      <w:pPr>
        <w:pStyle w:val="3GPPText"/>
        <w:numPr>
          <w:ilvl w:val="2"/>
          <w:numId w:val="13"/>
        </w:numPr>
        <w:rPr>
          <w:b/>
        </w:rPr>
      </w:pPr>
      <w:r>
        <w:rPr>
          <w:b/>
        </w:rPr>
        <w:t>A UE can</w:t>
      </w:r>
      <w:r w:rsidR="009943FB">
        <w:rPr>
          <w:b/>
        </w:rPr>
        <w:t xml:space="preserve"> utilize Option 2 or Option 1 or blind feedback option based on implementation</w:t>
      </w:r>
    </w:p>
    <w:p w14:paraId="1382AB09" w14:textId="77777777" w:rsidR="00D57922" w:rsidRPr="00E31143" w:rsidRDefault="00D57922" w:rsidP="00E31143">
      <w:pPr>
        <w:jc w:val="both"/>
        <w:rPr>
          <w:sz w:val="22"/>
          <w:szCs w:val="22"/>
          <w:lang w:val="en-US"/>
        </w:rPr>
      </w:pPr>
    </w:p>
    <w:p w14:paraId="410B7582" w14:textId="77777777" w:rsidR="005B2892" w:rsidRDefault="005B2892" w:rsidP="005B2892">
      <w:pPr>
        <w:pStyle w:val="3GPPH2"/>
        <w:numPr>
          <w:ilvl w:val="1"/>
          <w:numId w:val="1"/>
        </w:numPr>
        <w:tabs>
          <w:tab w:val="clear" w:pos="576"/>
          <w:tab w:val="left" w:pos="567"/>
        </w:tabs>
        <w:spacing w:before="0" w:after="0"/>
        <w:ind w:left="567" w:hanging="567"/>
        <w:rPr>
          <w:lang w:val="en-US"/>
        </w:rPr>
      </w:pPr>
      <w:r>
        <w:rPr>
          <w:lang w:val="en-US"/>
        </w:rPr>
        <w:t>Calculation of distance based on zones</w:t>
      </w:r>
    </w:p>
    <w:p w14:paraId="6FA7CDF9" w14:textId="709830D4" w:rsidR="00B67AA5" w:rsidRPr="00F64D42" w:rsidRDefault="006C7282" w:rsidP="00CD4FBA">
      <w:pPr>
        <w:pStyle w:val="3GPPText"/>
      </w:pPr>
      <w:r w:rsidRPr="00F64D42">
        <w:t xml:space="preserve">Distance calculation </w:t>
      </w:r>
      <w:r w:rsidR="00836C2A" w:rsidRPr="00F64D42">
        <w:t xml:space="preserve">needs to be agreed since there are different ways which may result in different calculated distance. In order to avoid </w:t>
      </w:r>
      <w:r w:rsidR="001B34FE" w:rsidRPr="00F64D42">
        <w:t xml:space="preserve">different calculations, the following </w:t>
      </w:r>
      <w:r w:rsidR="00CA0837" w:rsidRPr="00F64D42">
        <w:t xml:space="preserve">considerations should be </w:t>
      </w:r>
      <w:r w:rsidR="00AE3B70">
        <w:t>discussed</w:t>
      </w:r>
      <w:r w:rsidR="00CA0837" w:rsidRPr="00F64D42">
        <w:t>:</w:t>
      </w:r>
    </w:p>
    <w:p w14:paraId="2A5EAE14" w14:textId="5A42377D" w:rsidR="00245B40" w:rsidRPr="00F64D42" w:rsidRDefault="00CA0837" w:rsidP="00CD4FBA">
      <w:pPr>
        <w:pStyle w:val="3GPPAgreements"/>
      </w:pPr>
      <w:bookmarkStart w:id="4" w:name="_Hlk31201392"/>
      <w:r w:rsidRPr="00F64D42">
        <w:t xml:space="preserve">A UE </w:t>
      </w:r>
      <w:r w:rsidR="00D07846" w:rsidRPr="00F64D42">
        <w:t>which calculates distance</w:t>
      </w:r>
      <w:r w:rsidR="00D64850">
        <w:t>,</w:t>
      </w:r>
      <w:r w:rsidR="00D07846" w:rsidRPr="00F64D42">
        <w:t xml:space="preserve"> uses its actual coordinates</w:t>
      </w:r>
      <w:r w:rsidR="00590CB2">
        <w:t>, not adding zone ID partitioning uncertainty to the RX UE coordinates</w:t>
      </w:r>
    </w:p>
    <w:p w14:paraId="6743D98F" w14:textId="5E375C00" w:rsidR="00CA0837" w:rsidRDefault="00245B40" w:rsidP="00CD4FBA">
      <w:pPr>
        <w:pStyle w:val="3GPPAgreements"/>
      </w:pPr>
      <w:r w:rsidRPr="00F64D42">
        <w:t>A U</w:t>
      </w:r>
      <w:r w:rsidR="00D17F23" w:rsidRPr="00F64D42">
        <w:t>E</w:t>
      </w:r>
      <w:r w:rsidRPr="00F64D42">
        <w:t xml:space="preserve"> which calculates distance</w:t>
      </w:r>
      <w:r w:rsidR="00D17F23" w:rsidRPr="00F64D42">
        <w:t xml:space="preserve">, takes </w:t>
      </w:r>
      <w:r w:rsidR="009C1714" w:rsidRPr="00F64D42">
        <w:t xml:space="preserve">the indicated zone ID and estimates a set of distances to all </w:t>
      </w:r>
      <w:r w:rsidR="00F55432">
        <w:t xml:space="preserve">four </w:t>
      </w:r>
      <w:r w:rsidR="00345F62" w:rsidRPr="00F64D42">
        <w:t>closest zone</w:t>
      </w:r>
      <w:r w:rsidR="00702B5B">
        <w:t xml:space="preserve"> images</w:t>
      </w:r>
      <w:r w:rsidR="00F55432">
        <w:t xml:space="preserve"> with the same zone ID</w:t>
      </w:r>
      <w:r w:rsidR="00702B5B">
        <w:t xml:space="preserve"> (see in </w:t>
      </w:r>
      <w:r w:rsidR="00702B5B">
        <w:fldChar w:fldCharType="begin"/>
      </w:r>
      <w:r w:rsidR="00702B5B">
        <w:instrText xml:space="preserve"> REF _Ref32574238 \h  \* MERGEFORMAT </w:instrText>
      </w:r>
      <w:r w:rsidR="00702B5B">
        <w:fldChar w:fldCharType="separate"/>
      </w:r>
      <w:r w:rsidR="009E52F7">
        <w:t>Figure 2</w:t>
      </w:r>
      <w:r w:rsidR="00702B5B">
        <w:fldChar w:fldCharType="end"/>
      </w:r>
      <w:r w:rsidR="00702B5B">
        <w:t>)</w:t>
      </w:r>
    </w:p>
    <w:p w14:paraId="33945C4A" w14:textId="19CB3D40" w:rsidR="00C97359" w:rsidRDefault="00C97359" w:rsidP="00CD4FBA">
      <w:pPr>
        <w:pStyle w:val="3GPPAgreements"/>
        <w:numPr>
          <w:ilvl w:val="1"/>
          <w:numId w:val="8"/>
        </w:numPr>
      </w:pPr>
      <w:r>
        <w:t>To calculate distance to</w:t>
      </w:r>
      <w:r w:rsidR="00A77496">
        <w:t xml:space="preserve"> a</w:t>
      </w:r>
      <w:r>
        <w:t xml:space="preserve"> </w:t>
      </w:r>
      <w:r w:rsidR="00A77496">
        <w:t>zone</w:t>
      </w:r>
      <w:r>
        <w:t xml:space="preserve">, </w:t>
      </w:r>
      <w:r w:rsidR="00B007D8">
        <w:t xml:space="preserve">the </w:t>
      </w:r>
      <w:r w:rsidR="003B5AE0">
        <w:t>closest</w:t>
      </w:r>
      <w:r w:rsidR="00B007D8">
        <w:t xml:space="preserve"> </w:t>
      </w:r>
      <w:r w:rsidR="001F1624">
        <w:t xml:space="preserve">zone </w:t>
      </w:r>
      <w:r w:rsidR="00B007D8">
        <w:t xml:space="preserve">point relative to the RX UE coordinates is </w:t>
      </w:r>
      <w:r w:rsidR="00A77496">
        <w:t>taken</w:t>
      </w:r>
    </w:p>
    <w:p w14:paraId="5FCC55C2" w14:textId="0B1E1B45" w:rsidR="00A77496" w:rsidRPr="00F64D42" w:rsidRDefault="00A77496" w:rsidP="00CD4FBA">
      <w:pPr>
        <w:pStyle w:val="3GPPAgreements"/>
      </w:pPr>
      <w:r>
        <w:t xml:space="preserve">A UE </w:t>
      </w:r>
      <w:r w:rsidR="008921C2">
        <w:t>finds the shortest distance among the</w:t>
      </w:r>
      <w:r w:rsidR="003111C1">
        <w:t xml:space="preserve"> distances to zones with the same zone ID</w:t>
      </w:r>
    </w:p>
    <w:bookmarkEnd w:id="4"/>
    <w:p w14:paraId="2DAB22ED" w14:textId="77777777" w:rsidR="00345F62" w:rsidRDefault="00345F62" w:rsidP="00265E36">
      <w:pPr>
        <w:rPr>
          <w:highlight w:val="yellow"/>
          <w:lang w:val="en-US"/>
        </w:rPr>
      </w:pPr>
    </w:p>
    <w:p w14:paraId="72C5A755" w14:textId="4CC82367" w:rsidR="003111C1" w:rsidRDefault="003F141F" w:rsidP="00CD4FBA">
      <w:pPr>
        <w:pStyle w:val="3GPPText"/>
      </w:pPr>
      <w:r w:rsidRPr="00946242">
        <w:t xml:space="preserve">If the above requirements are </w:t>
      </w:r>
      <w:r w:rsidR="00946242" w:rsidRPr="00946242">
        <w:t>common to all UEs, the distance calculation process can be unified.</w:t>
      </w:r>
    </w:p>
    <w:p w14:paraId="15F95323" w14:textId="40D2EF98" w:rsidR="007A1522" w:rsidRDefault="00E16B0A" w:rsidP="003C1FBA">
      <w:pPr>
        <w:jc w:val="center"/>
      </w:pPr>
      <w:r>
        <w:object w:dxaOrig="6841" w:dyaOrig="6841" w14:anchorId="5637C631">
          <v:shape id="_x0000_i1026" type="#_x0000_t75" style="width:188.6pt;height:188.6pt;mso-position-vertical:absolute" o:ole="">
            <v:imagedata r:id="rId10" o:title=""/>
          </v:shape>
          <o:OLEObject Type="Embed" ProgID="Visio.Drawing.15" ShapeID="_x0000_i1026" DrawAspect="Content" ObjectID="_1643220870" r:id="rId11"/>
        </w:object>
      </w:r>
    </w:p>
    <w:p w14:paraId="2FC4412C" w14:textId="4DE37EFA" w:rsidR="003C1FBA" w:rsidRDefault="003C1FBA" w:rsidP="003C1FBA">
      <w:pPr>
        <w:pStyle w:val="Caption"/>
        <w:jc w:val="center"/>
      </w:pPr>
      <w:bookmarkStart w:id="5" w:name="_Ref32574238"/>
      <w:r>
        <w:t xml:space="preserve">Figure </w:t>
      </w:r>
      <w:r>
        <w:fldChar w:fldCharType="begin"/>
      </w:r>
      <w:r>
        <w:instrText xml:space="preserve"> SEQ Figure \* ARABIC </w:instrText>
      </w:r>
      <w:r>
        <w:fldChar w:fldCharType="separate"/>
      </w:r>
      <w:r w:rsidR="009E52F7">
        <w:rPr>
          <w:noProof/>
        </w:rPr>
        <w:t>2</w:t>
      </w:r>
      <w:r>
        <w:fldChar w:fldCharType="end"/>
      </w:r>
      <w:bookmarkEnd w:id="5"/>
      <w:r>
        <w:t xml:space="preserve">. Illustration of </w:t>
      </w:r>
      <w:r w:rsidR="00F83C49">
        <w:t>distance calculation based on zone ID</w:t>
      </w:r>
      <w:r w:rsidR="00FC179E">
        <w:t>:</w:t>
      </w:r>
      <w:r w:rsidR="00F83C49">
        <w:t xml:space="preserve"> 16 unique zones, zone ID = 5 is indicated.</w:t>
      </w:r>
    </w:p>
    <w:p w14:paraId="43F0F614" w14:textId="0E1D3802" w:rsidR="003C1FBA" w:rsidRDefault="003C1FBA" w:rsidP="003C1FBA">
      <w:pPr>
        <w:jc w:val="center"/>
      </w:pPr>
    </w:p>
    <w:p w14:paraId="4B17804D" w14:textId="68698870" w:rsidR="00946242" w:rsidRPr="00934BD8" w:rsidRDefault="00946242" w:rsidP="00946242">
      <w:pPr>
        <w:pStyle w:val="3GPPText"/>
        <w:numPr>
          <w:ilvl w:val="0"/>
          <w:numId w:val="12"/>
        </w:numPr>
        <w:rPr>
          <w:lang w:val="en-GB"/>
        </w:rPr>
      </w:pPr>
    </w:p>
    <w:p w14:paraId="61098C33" w14:textId="50D993BE" w:rsidR="007F09E6" w:rsidRDefault="007F09E6" w:rsidP="00946242">
      <w:pPr>
        <w:pStyle w:val="3GPPText"/>
        <w:numPr>
          <w:ilvl w:val="1"/>
          <w:numId w:val="13"/>
        </w:numPr>
        <w:rPr>
          <w:b/>
        </w:rPr>
      </w:pPr>
      <w:r>
        <w:rPr>
          <w:b/>
        </w:rPr>
        <w:t>For distance calculation based on received zone ID in SCI</w:t>
      </w:r>
    </w:p>
    <w:p w14:paraId="25AD745C" w14:textId="2BC54A9A" w:rsidR="00DA62D6" w:rsidRPr="006C2150" w:rsidRDefault="00DA62D6" w:rsidP="00CD4FBA">
      <w:pPr>
        <w:pStyle w:val="3GPPText"/>
        <w:numPr>
          <w:ilvl w:val="2"/>
          <w:numId w:val="13"/>
        </w:numPr>
        <w:rPr>
          <w:b/>
        </w:rPr>
      </w:pPr>
      <w:r w:rsidRPr="006C2150">
        <w:rPr>
          <w:b/>
        </w:rPr>
        <w:t xml:space="preserve">A UE is expected to </w:t>
      </w:r>
      <w:r w:rsidR="00104502" w:rsidRPr="006C2150">
        <w:rPr>
          <w:b/>
        </w:rPr>
        <w:t>calculate the distance between its own estimated coordinat</w:t>
      </w:r>
      <w:r w:rsidR="00325B16" w:rsidRPr="006C2150">
        <w:rPr>
          <w:b/>
        </w:rPr>
        <w:t>e</w:t>
      </w:r>
      <w:r w:rsidR="00104502" w:rsidRPr="006C2150">
        <w:rPr>
          <w:b/>
        </w:rPr>
        <w:t xml:space="preserve"> and </w:t>
      </w:r>
      <w:r w:rsidR="00CA6D7E" w:rsidRPr="006C2150">
        <w:rPr>
          <w:b/>
        </w:rPr>
        <w:t>a point</w:t>
      </w:r>
      <w:r w:rsidR="00325B16" w:rsidRPr="006C2150">
        <w:rPr>
          <w:b/>
        </w:rPr>
        <w:t xml:space="preserve"> </w:t>
      </w:r>
      <w:r w:rsidR="000F3F7E" w:rsidRPr="006C2150">
        <w:rPr>
          <w:b/>
        </w:rPr>
        <w:t>in</w:t>
      </w:r>
      <w:r w:rsidR="008655D8" w:rsidRPr="006C2150">
        <w:rPr>
          <w:b/>
        </w:rPr>
        <w:t xml:space="preserve"> a zone with the indicated zone ID resulting </w:t>
      </w:r>
      <w:r w:rsidR="00F17B21" w:rsidRPr="006C2150">
        <w:rPr>
          <w:b/>
        </w:rPr>
        <w:t>in</w:t>
      </w:r>
      <w:r w:rsidR="00986926" w:rsidRPr="006C2150">
        <w:rPr>
          <w:b/>
        </w:rPr>
        <w:t xml:space="preserve"> </w:t>
      </w:r>
      <w:r w:rsidR="00F17B21" w:rsidRPr="006C2150">
        <w:rPr>
          <w:b/>
        </w:rPr>
        <w:t>a</w:t>
      </w:r>
      <w:r w:rsidR="00986926" w:rsidRPr="006C2150">
        <w:rPr>
          <w:b/>
        </w:rPr>
        <w:t xml:space="preserve"> shortest possible distance</w:t>
      </w:r>
    </w:p>
    <w:p w14:paraId="0B5CA2B0" w14:textId="77777777" w:rsidR="00DA322B" w:rsidRPr="00FA2859" w:rsidRDefault="00DA322B" w:rsidP="00FA2859">
      <w:pPr>
        <w:pStyle w:val="3GPPText"/>
        <w:rPr>
          <w:lang w:eastAsia="zh-CN"/>
        </w:rPr>
      </w:pPr>
    </w:p>
    <w:p w14:paraId="7B889BC5" w14:textId="77777777" w:rsidR="00C676C2" w:rsidRDefault="00C676C2" w:rsidP="00C676C2">
      <w:pPr>
        <w:pStyle w:val="3GPPH2"/>
        <w:numPr>
          <w:ilvl w:val="1"/>
          <w:numId w:val="1"/>
        </w:numPr>
        <w:tabs>
          <w:tab w:val="clear" w:pos="576"/>
          <w:tab w:val="left" w:pos="567"/>
        </w:tabs>
        <w:spacing w:before="0" w:after="0"/>
        <w:ind w:left="567" w:hanging="567"/>
        <w:rPr>
          <w:lang w:val="en-US"/>
        </w:rPr>
      </w:pPr>
      <w:r w:rsidRPr="00C676C2">
        <w:rPr>
          <w:rFonts w:hint="eastAsia"/>
          <w:lang w:val="en-US"/>
        </w:rPr>
        <w:t>Details on length/width of each geographic zone and number of zones configured with respect to longitude/latitude</w:t>
      </w:r>
    </w:p>
    <w:p w14:paraId="60CF764B" w14:textId="77777777" w:rsidR="003923AE" w:rsidRDefault="003923AE" w:rsidP="003923AE">
      <w:pPr>
        <w:pStyle w:val="3GPPText"/>
        <w:rPr>
          <w:lang w:eastAsia="zh-CN"/>
        </w:rPr>
      </w:pPr>
      <w:r>
        <w:rPr>
          <w:lang w:eastAsia="zh-CN"/>
        </w:rPr>
        <w:t>TX UE location was agreed to be signaled using zone ID concept. Unlike in LTE, where zoning was used for resource pool selection and spatial reuse, here zone ID is for the sake of distance calculation, thus the finer granularity is expected.</w:t>
      </w:r>
    </w:p>
    <w:p w14:paraId="11F9F4CA" w14:textId="1800A095" w:rsidR="003923AE" w:rsidRDefault="003923AE" w:rsidP="003923AE">
      <w:pPr>
        <w:pStyle w:val="3GPPText"/>
        <w:rPr>
          <w:lang w:eastAsia="zh-CN"/>
        </w:rPr>
      </w:pPr>
      <w:r>
        <w:rPr>
          <w:lang w:eastAsia="zh-CN"/>
        </w:rPr>
        <w:t>Although LTE implemented independently configurable granularities for longitude and latitude components, there is no such a need for the purpose of distance-based filtering. Optimizations for an ideal model of straight roads may be argued, however in a real situation those may introduce inaccuracies rather than signaling optimization. Thus, square zones may be assumed.</w:t>
      </w:r>
    </w:p>
    <w:tbl>
      <w:tblPr>
        <w:tblStyle w:val="TableGrid"/>
        <w:tblW w:w="0" w:type="auto"/>
        <w:tblLook w:val="04A0" w:firstRow="1" w:lastRow="0" w:firstColumn="1" w:lastColumn="0" w:noHBand="0" w:noVBand="1"/>
      </w:tblPr>
      <w:tblGrid>
        <w:gridCol w:w="9962"/>
      </w:tblGrid>
      <w:tr w:rsidR="00A763CE" w14:paraId="63F6FD92" w14:textId="77777777" w:rsidTr="00A763CE">
        <w:tc>
          <w:tcPr>
            <w:tcW w:w="9962" w:type="dxa"/>
          </w:tcPr>
          <w:p w14:paraId="6206C85D" w14:textId="6B56A812" w:rsidR="00CB63FE" w:rsidRPr="00CD4FBA" w:rsidRDefault="00CB63FE" w:rsidP="00CB63FE">
            <w:pPr>
              <w:pStyle w:val="3GPPText"/>
              <w:rPr>
                <w:u w:val="single"/>
                <w:lang w:eastAsia="zh-CN"/>
              </w:rPr>
            </w:pPr>
            <w:r w:rsidRPr="00CD4FBA">
              <w:rPr>
                <w:u w:val="single"/>
                <w:lang w:eastAsia="zh-CN"/>
              </w:rPr>
              <w:t xml:space="preserve">LS </w:t>
            </w:r>
            <w:r w:rsidRPr="00CD4FBA">
              <w:rPr>
                <w:bCs/>
                <w:u w:val="single"/>
                <w:lang w:val="en-GB" w:eastAsia="zh-CN"/>
              </w:rPr>
              <w:t>R1-1913694</w:t>
            </w:r>
            <w:r w:rsidR="00B12155" w:rsidRPr="00CD4FBA">
              <w:rPr>
                <w:bCs/>
                <w:u w:val="single"/>
                <w:lang w:val="en-GB" w:eastAsia="zh-CN"/>
              </w:rPr>
              <w:t>:</w:t>
            </w:r>
          </w:p>
          <w:p w14:paraId="3AE43E97" w14:textId="3941858E" w:rsidR="00A763CE" w:rsidRPr="00A763CE" w:rsidRDefault="00A763CE" w:rsidP="00A763CE">
            <w:pPr>
              <w:pStyle w:val="3GPPText"/>
              <w:numPr>
                <w:ilvl w:val="0"/>
                <w:numId w:val="16"/>
              </w:numPr>
              <w:rPr>
                <w:lang w:eastAsia="zh-CN"/>
              </w:rPr>
            </w:pPr>
            <w:r w:rsidRPr="00A763CE">
              <w:rPr>
                <w:lang w:eastAsia="zh-CN"/>
              </w:rPr>
              <w:t>Zone ID</w:t>
            </w:r>
          </w:p>
          <w:p w14:paraId="6141EBF0" w14:textId="77777777" w:rsidR="00A763CE" w:rsidRPr="00A763CE" w:rsidRDefault="00A763CE" w:rsidP="00A763CE">
            <w:pPr>
              <w:pStyle w:val="3GPPText"/>
              <w:numPr>
                <w:ilvl w:val="1"/>
                <w:numId w:val="16"/>
              </w:numPr>
              <w:rPr>
                <w:lang w:eastAsia="zh-CN"/>
              </w:rPr>
            </w:pPr>
            <w:r w:rsidRPr="00A763CE">
              <w:rPr>
                <w:lang w:eastAsia="zh-CN"/>
              </w:rPr>
              <w:t xml:space="preserve">RAN1 agreed that [12] bits are used for Zone ID. </w:t>
            </w:r>
          </w:p>
          <w:p w14:paraId="39054229" w14:textId="77777777" w:rsidR="00A763CE" w:rsidRPr="00A763CE" w:rsidRDefault="00A763CE" w:rsidP="00A763CE">
            <w:pPr>
              <w:pStyle w:val="3GPPText"/>
              <w:numPr>
                <w:ilvl w:val="0"/>
                <w:numId w:val="16"/>
              </w:numPr>
              <w:rPr>
                <w:lang w:eastAsia="zh-CN"/>
              </w:rPr>
            </w:pPr>
            <w:r w:rsidRPr="00A763CE">
              <w:rPr>
                <w:lang w:eastAsia="zh-CN"/>
              </w:rPr>
              <w:t>Resource reservation period</w:t>
            </w:r>
          </w:p>
          <w:p w14:paraId="19C7EEEC" w14:textId="77777777" w:rsidR="00A763CE" w:rsidRPr="00A763CE" w:rsidRDefault="00A763CE" w:rsidP="00A763CE">
            <w:pPr>
              <w:pStyle w:val="3GPPText"/>
              <w:numPr>
                <w:ilvl w:val="1"/>
                <w:numId w:val="16"/>
              </w:numPr>
              <w:rPr>
                <w:lang w:eastAsia="zh-CN"/>
              </w:rPr>
            </w:pPr>
            <w:r w:rsidRPr="00A763CE">
              <w:rPr>
                <w:lang w:eastAsia="zh-CN"/>
              </w:rPr>
              <w:t>A set of possible period values is the following: 0, [1:99], 100, 200, 300, 400, 500, 600, 700, 800, 900, 1000 ms</w:t>
            </w:r>
          </w:p>
          <w:p w14:paraId="262586EA" w14:textId="77777777" w:rsidR="00A763CE" w:rsidRPr="00A763CE" w:rsidRDefault="00A763CE" w:rsidP="00A763CE">
            <w:pPr>
              <w:pStyle w:val="3GPPText"/>
              <w:numPr>
                <w:ilvl w:val="2"/>
                <w:numId w:val="16"/>
              </w:numPr>
              <w:rPr>
                <w:lang w:eastAsia="zh-CN"/>
              </w:rPr>
            </w:pPr>
            <w:r w:rsidRPr="00A763CE">
              <w:rPr>
                <w:lang w:eastAsia="zh-CN"/>
              </w:rPr>
              <w:t>&lt;= 4 bits are used in SCI to indicate a period</w:t>
            </w:r>
          </w:p>
          <w:p w14:paraId="08B574CF" w14:textId="77777777" w:rsidR="00A763CE" w:rsidRPr="00A763CE" w:rsidRDefault="00A763CE" w:rsidP="00A763CE">
            <w:pPr>
              <w:pStyle w:val="3GPPText"/>
              <w:numPr>
                <w:ilvl w:val="1"/>
                <w:numId w:val="16"/>
              </w:numPr>
              <w:rPr>
                <w:lang w:eastAsia="zh-CN"/>
              </w:rPr>
            </w:pPr>
            <w:r w:rsidRPr="00A763CE">
              <w:rPr>
                <w:lang w:eastAsia="zh-CN"/>
              </w:rPr>
              <w:t>An actual set of values is (pre-)configured</w:t>
            </w:r>
          </w:p>
          <w:p w14:paraId="344EECB6" w14:textId="77777777" w:rsidR="00A763CE" w:rsidRPr="00A763CE" w:rsidRDefault="00A763CE" w:rsidP="00A763CE">
            <w:pPr>
              <w:pStyle w:val="3GPPText"/>
              <w:numPr>
                <w:ilvl w:val="0"/>
                <w:numId w:val="16"/>
              </w:numPr>
              <w:rPr>
                <w:lang w:eastAsia="zh-CN"/>
              </w:rPr>
            </w:pPr>
            <w:r w:rsidRPr="00A763CE">
              <w:rPr>
                <w:lang w:eastAsia="zh-CN"/>
              </w:rPr>
              <w:t>Communication range requirement</w:t>
            </w:r>
          </w:p>
          <w:p w14:paraId="52DBCED8" w14:textId="77777777" w:rsidR="00A763CE" w:rsidRPr="00A763CE" w:rsidRDefault="00A763CE" w:rsidP="00A763CE">
            <w:pPr>
              <w:pStyle w:val="3GPPText"/>
              <w:numPr>
                <w:ilvl w:val="1"/>
                <w:numId w:val="16"/>
              </w:numPr>
              <w:rPr>
                <w:lang w:eastAsia="zh-CN"/>
              </w:rPr>
            </w:pPr>
            <w:r w:rsidRPr="00A763CE">
              <w:rPr>
                <w:lang w:eastAsia="zh-CN"/>
              </w:rPr>
              <w:t>At least 4 bits are used</w:t>
            </w:r>
          </w:p>
          <w:p w14:paraId="559B0E4F" w14:textId="77777777" w:rsidR="00A763CE" w:rsidRPr="00A763CE" w:rsidRDefault="00A763CE" w:rsidP="00A763CE">
            <w:pPr>
              <w:pStyle w:val="3GPPText"/>
              <w:numPr>
                <w:ilvl w:val="1"/>
                <w:numId w:val="16"/>
              </w:numPr>
              <w:rPr>
                <w:lang w:eastAsia="zh-CN"/>
              </w:rPr>
            </w:pPr>
            <w:r w:rsidRPr="00A763CE">
              <w:rPr>
                <w:lang w:eastAsia="zh-CN"/>
              </w:rPr>
              <w:t>Candidates at least include {50, 80, 180, 200, 350, 400, 500, 700, 1000} meters</w:t>
            </w:r>
          </w:p>
          <w:p w14:paraId="2ED607D3" w14:textId="479C1551" w:rsidR="00A763CE" w:rsidRPr="00A763CE" w:rsidRDefault="00A763CE" w:rsidP="003923AE">
            <w:pPr>
              <w:pStyle w:val="3GPPText"/>
              <w:numPr>
                <w:ilvl w:val="0"/>
                <w:numId w:val="16"/>
              </w:numPr>
              <w:rPr>
                <w:lang w:eastAsia="zh-CN"/>
              </w:rPr>
            </w:pPr>
            <w:r w:rsidRPr="00A763CE">
              <w:rPr>
                <w:lang w:eastAsia="zh-CN"/>
              </w:rPr>
              <w:t>Indication of the use of HARQ feedback</w:t>
            </w:r>
          </w:p>
        </w:tc>
      </w:tr>
    </w:tbl>
    <w:p w14:paraId="3E90FD66" w14:textId="0E8C07F2" w:rsidR="00E16B0A" w:rsidRDefault="00D51E70" w:rsidP="003923AE">
      <w:pPr>
        <w:pStyle w:val="3GPPText"/>
        <w:rPr>
          <w:lang w:eastAsia="zh-CN"/>
        </w:rPr>
      </w:pPr>
      <w:r>
        <w:rPr>
          <w:lang w:eastAsia="zh-CN"/>
        </w:rPr>
        <w:t xml:space="preserve">The main objective in designing zone ID signaling is to achieve </w:t>
      </w:r>
      <w:r w:rsidR="00F87EB8">
        <w:rPr>
          <w:lang w:eastAsia="zh-CN"/>
        </w:rPr>
        <w:t xml:space="preserve">separation distance which minimizes </w:t>
      </w:r>
      <w:r w:rsidR="00004CBF">
        <w:rPr>
          <w:lang w:eastAsia="zh-CN"/>
        </w:rPr>
        <w:t>zone ID ambiguity at expense of reasonable SCI overhead.</w:t>
      </w:r>
      <w:r w:rsidR="00621815">
        <w:rPr>
          <w:lang w:eastAsia="zh-CN"/>
        </w:rPr>
        <w:t xml:space="preserve"> Furthermore, </w:t>
      </w:r>
      <w:r w:rsidR="000A42FC">
        <w:rPr>
          <w:lang w:eastAsia="zh-CN"/>
        </w:rPr>
        <w:t>the</w:t>
      </w:r>
      <w:r w:rsidR="00621815">
        <w:rPr>
          <w:lang w:eastAsia="zh-CN"/>
        </w:rPr>
        <w:t xml:space="preserve"> communication range is not related to zone ID partitioning problem, since different communication ranges are subject to the same </w:t>
      </w:r>
      <w:r w:rsidR="00A34524">
        <w:rPr>
          <w:lang w:eastAsia="zh-CN"/>
        </w:rPr>
        <w:t>zone ID ambiguity problem.</w:t>
      </w:r>
    </w:p>
    <w:p w14:paraId="2D1983D1" w14:textId="77777777" w:rsidR="00E16B0A" w:rsidRDefault="00E16B0A" w:rsidP="003923AE">
      <w:pPr>
        <w:pStyle w:val="3GPPText"/>
        <w:rPr>
          <w:lang w:eastAsia="zh-CN"/>
        </w:rPr>
      </w:pPr>
    </w:p>
    <w:p w14:paraId="219BC8E2" w14:textId="1F5C83F2" w:rsidR="00A96509" w:rsidRDefault="006E02E3" w:rsidP="00D3678E">
      <w:pPr>
        <w:pStyle w:val="Caption"/>
        <w:jc w:val="center"/>
        <w:rPr>
          <w:lang w:eastAsia="zh-CN"/>
        </w:rPr>
      </w:pPr>
      <w:r>
        <w:t xml:space="preserve">Table </w:t>
      </w:r>
      <w:r>
        <w:fldChar w:fldCharType="begin"/>
      </w:r>
      <w:r>
        <w:instrText xml:space="preserve"> SEQ Table \* ARABIC </w:instrText>
      </w:r>
      <w:r>
        <w:fldChar w:fldCharType="separate"/>
      </w:r>
      <w:r w:rsidR="009E52F7">
        <w:rPr>
          <w:noProof/>
        </w:rPr>
        <w:t>2</w:t>
      </w:r>
      <w:r>
        <w:fldChar w:fldCharType="end"/>
      </w:r>
      <w:r>
        <w:t xml:space="preserve">. </w:t>
      </w:r>
      <w:r w:rsidR="00F73401">
        <w:t>NR V2X c</w:t>
      </w:r>
      <w:r>
        <w:t>overage distance a</w:t>
      </w:r>
      <w:r w:rsidR="00D3678E">
        <w:t>nalysis</w:t>
      </w:r>
    </w:p>
    <w:tbl>
      <w:tblPr>
        <w:tblStyle w:val="TableGrid"/>
        <w:tblW w:w="0" w:type="auto"/>
        <w:jc w:val="center"/>
        <w:tblLook w:val="04A0" w:firstRow="1" w:lastRow="0" w:firstColumn="1" w:lastColumn="0" w:noHBand="0" w:noVBand="1"/>
      </w:tblPr>
      <w:tblGrid>
        <w:gridCol w:w="1433"/>
        <w:gridCol w:w="1036"/>
        <w:gridCol w:w="1316"/>
      </w:tblGrid>
      <w:tr w:rsidR="00A96509" w14:paraId="38475B49" w14:textId="77777777" w:rsidTr="00D3678E">
        <w:trPr>
          <w:jc w:val="center"/>
        </w:trPr>
        <w:tc>
          <w:tcPr>
            <w:tcW w:w="0" w:type="auto"/>
          </w:tcPr>
          <w:p w14:paraId="5D7E6949" w14:textId="774C81F4" w:rsidR="00A96509" w:rsidRPr="006F63C3" w:rsidRDefault="005F5B3D" w:rsidP="00D3678E">
            <w:pPr>
              <w:pStyle w:val="3GPPText"/>
              <w:spacing w:before="0" w:after="0"/>
              <w:jc w:val="center"/>
              <w:rPr>
                <w:b/>
                <w:lang w:eastAsia="zh-CN"/>
              </w:rPr>
            </w:pPr>
            <w:r w:rsidRPr="006F63C3">
              <w:rPr>
                <w:b/>
                <w:lang w:eastAsia="zh-CN"/>
              </w:rPr>
              <w:t>NLOSv Case</w:t>
            </w:r>
          </w:p>
        </w:tc>
        <w:tc>
          <w:tcPr>
            <w:tcW w:w="0" w:type="auto"/>
          </w:tcPr>
          <w:p w14:paraId="5599F6C7" w14:textId="09329546" w:rsidR="00A96509" w:rsidRPr="006F63C3" w:rsidRDefault="005F5B3D" w:rsidP="00D3678E">
            <w:pPr>
              <w:pStyle w:val="3GPPText"/>
              <w:spacing w:before="0" w:after="0"/>
              <w:jc w:val="center"/>
              <w:rPr>
                <w:b/>
                <w:lang w:eastAsia="zh-CN"/>
              </w:rPr>
            </w:pPr>
            <w:r w:rsidRPr="006F63C3">
              <w:rPr>
                <w:b/>
                <w:lang w:eastAsia="zh-CN"/>
              </w:rPr>
              <w:t>SNR</w:t>
            </w:r>
            <w:r w:rsidR="00F220F0" w:rsidRPr="006F63C3">
              <w:rPr>
                <w:b/>
                <w:lang w:eastAsia="zh-CN"/>
              </w:rPr>
              <w:t>, d</w:t>
            </w:r>
            <w:r w:rsidR="006E02E3" w:rsidRPr="006F63C3">
              <w:rPr>
                <w:b/>
                <w:lang w:eastAsia="zh-CN"/>
              </w:rPr>
              <w:t>B</w:t>
            </w:r>
          </w:p>
        </w:tc>
        <w:tc>
          <w:tcPr>
            <w:tcW w:w="0" w:type="auto"/>
          </w:tcPr>
          <w:p w14:paraId="0E9D014B" w14:textId="5FDCBFCB" w:rsidR="00A96509" w:rsidRPr="006F63C3" w:rsidRDefault="005F5B3D" w:rsidP="00D3678E">
            <w:pPr>
              <w:pStyle w:val="3GPPText"/>
              <w:spacing w:before="0" w:after="0"/>
              <w:jc w:val="center"/>
              <w:rPr>
                <w:b/>
                <w:lang w:eastAsia="zh-CN"/>
              </w:rPr>
            </w:pPr>
            <w:r w:rsidRPr="006F63C3">
              <w:rPr>
                <w:b/>
                <w:lang w:eastAsia="zh-CN"/>
              </w:rPr>
              <w:t>Distance</w:t>
            </w:r>
            <w:r w:rsidR="00F220F0" w:rsidRPr="006F63C3">
              <w:rPr>
                <w:b/>
                <w:lang w:eastAsia="zh-CN"/>
              </w:rPr>
              <w:t>, m</w:t>
            </w:r>
          </w:p>
        </w:tc>
      </w:tr>
      <w:tr w:rsidR="00A96509" w14:paraId="5E287785" w14:textId="77777777" w:rsidTr="00D3678E">
        <w:trPr>
          <w:jc w:val="center"/>
        </w:trPr>
        <w:tc>
          <w:tcPr>
            <w:tcW w:w="0" w:type="auto"/>
          </w:tcPr>
          <w:p w14:paraId="2485CC79" w14:textId="17C44DDE" w:rsidR="00A96509" w:rsidRDefault="00945205" w:rsidP="00D3678E">
            <w:pPr>
              <w:pStyle w:val="3GPPText"/>
              <w:spacing w:before="0" w:after="0"/>
              <w:jc w:val="center"/>
              <w:rPr>
                <w:lang w:eastAsia="zh-CN"/>
              </w:rPr>
            </w:pPr>
            <w:r>
              <w:rPr>
                <w:lang w:eastAsia="zh-CN"/>
              </w:rPr>
              <w:t>LOS/</w:t>
            </w:r>
            <w:r w:rsidR="005F5B3D">
              <w:rPr>
                <w:lang w:eastAsia="zh-CN"/>
              </w:rPr>
              <w:t>Case 1</w:t>
            </w:r>
          </w:p>
        </w:tc>
        <w:tc>
          <w:tcPr>
            <w:tcW w:w="0" w:type="auto"/>
          </w:tcPr>
          <w:p w14:paraId="3C020657" w14:textId="51D29F35" w:rsidR="00A96509" w:rsidRDefault="005F5B3D" w:rsidP="00D3678E">
            <w:pPr>
              <w:pStyle w:val="3GPPText"/>
              <w:spacing w:before="0" w:after="0"/>
              <w:jc w:val="center"/>
              <w:rPr>
                <w:lang w:eastAsia="zh-CN"/>
              </w:rPr>
            </w:pPr>
            <w:r>
              <w:rPr>
                <w:lang w:eastAsia="zh-CN"/>
              </w:rPr>
              <w:t>-10</w:t>
            </w:r>
          </w:p>
        </w:tc>
        <w:tc>
          <w:tcPr>
            <w:tcW w:w="0" w:type="auto"/>
          </w:tcPr>
          <w:p w14:paraId="34B9FCEA" w14:textId="13EDB755" w:rsidR="00A96509" w:rsidRDefault="005F5B3D" w:rsidP="00D3678E">
            <w:pPr>
              <w:pStyle w:val="3GPPText"/>
              <w:spacing w:before="0" w:after="0"/>
              <w:jc w:val="center"/>
              <w:rPr>
                <w:lang w:eastAsia="zh-CN"/>
              </w:rPr>
            </w:pPr>
            <w:r>
              <w:rPr>
                <w:lang w:eastAsia="zh-CN"/>
              </w:rPr>
              <w:t xml:space="preserve">&gt; </w:t>
            </w:r>
            <w:r w:rsidR="00F220F0">
              <w:rPr>
                <w:lang w:eastAsia="zh-CN"/>
              </w:rPr>
              <w:t>5</w:t>
            </w:r>
            <w:r>
              <w:rPr>
                <w:lang w:eastAsia="zh-CN"/>
              </w:rPr>
              <w:t>000</w:t>
            </w:r>
          </w:p>
        </w:tc>
      </w:tr>
      <w:tr w:rsidR="00A96509" w14:paraId="22763742" w14:textId="77777777" w:rsidTr="00D3678E">
        <w:trPr>
          <w:jc w:val="center"/>
        </w:trPr>
        <w:tc>
          <w:tcPr>
            <w:tcW w:w="0" w:type="auto"/>
          </w:tcPr>
          <w:p w14:paraId="517E1357" w14:textId="48251407" w:rsidR="00A96509" w:rsidRDefault="005F5B3D" w:rsidP="00D3678E">
            <w:pPr>
              <w:pStyle w:val="3GPPText"/>
              <w:spacing w:before="0" w:after="0"/>
              <w:jc w:val="center"/>
              <w:rPr>
                <w:lang w:eastAsia="zh-CN"/>
              </w:rPr>
            </w:pPr>
            <w:r>
              <w:rPr>
                <w:lang w:eastAsia="zh-CN"/>
              </w:rPr>
              <w:t>Case 2</w:t>
            </w:r>
          </w:p>
        </w:tc>
        <w:tc>
          <w:tcPr>
            <w:tcW w:w="0" w:type="auto"/>
          </w:tcPr>
          <w:p w14:paraId="6CB8CB44" w14:textId="4DDB0573" w:rsidR="00A96509" w:rsidRDefault="005F5B3D" w:rsidP="00D3678E">
            <w:pPr>
              <w:pStyle w:val="3GPPText"/>
              <w:spacing w:before="0" w:after="0"/>
              <w:jc w:val="center"/>
              <w:rPr>
                <w:lang w:eastAsia="zh-CN"/>
              </w:rPr>
            </w:pPr>
            <w:r>
              <w:rPr>
                <w:lang w:eastAsia="zh-CN"/>
              </w:rPr>
              <w:t>-10</w:t>
            </w:r>
          </w:p>
        </w:tc>
        <w:tc>
          <w:tcPr>
            <w:tcW w:w="0" w:type="auto"/>
          </w:tcPr>
          <w:p w14:paraId="085AE7AB" w14:textId="6D2E43CF" w:rsidR="00A96509" w:rsidRDefault="005F5B3D" w:rsidP="00D3678E">
            <w:pPr>
              <w:pStyle w:val="3GPPText"/>
              <w:spacing w:before="0" w:after="0"/>
              <w:jc w:val="center"/>
              <w:rPr>
                <w:lang w:eastAsia="zh-CN"/>
              </w:rPr>
            </w:pPr>
            <w:r>
              <w:rPr>
                <w:lang w:eastAsia="zh-CN"/>
              </w:rPr>
              <w:t>3157</w:t>
            </w:r>
          </w:p>
        </w:tc>
      </w:tr>
      <w:tr w:rsidR="00A96509" w14:paraId="441A8672" w14:textId="77777777" w:rsidTr="00D3678E">
        <w:trPr>
          <w:jc w:val="center"/>
        </w:trPr>
        <w:tc>
          <w:tcPr>
            <w:tcW w:w="0" w:type="auto"/>
          </w:tcPr>
          <w:p w14:paraId="2C3291EE" w14:textId="517E3000" w:rsidR="00A96509" w:rsidRDefault="005F5B3D" w:rsidP="00D3678E">
            <w:pPr>
              <w:pStyle w:val="3GPPText"/>
              <w:spacing w:before="0" w:after="0"/>
              <w:jc w:val="center"/>
              <w:rPr>
                <w:lang w:eastAsia="zh-CN"/>
              </w:rPr>
            </w:pPr>
            <w:r>
              <w:rPr>
                <w:lang w:eastAsia="zh-CN"/>
              </w:rPr>
              <w:t>Case 3</w:t>
            </w:r>
          </w:p>
        </w:tc>
        <w:tc>
          <w:tcPr>
            <w:tcW w:w="0" w:type="auto"/>
          </w:tcPr>
          <w:p w14:paraId="2B151EB8" w14:textId="6545DE8C" w:rsidR="00A96509" w:rsidRDefault="005F5B3D" w:rsidP="00D3678E">
            <w:pPr>
              <w:pStyle w:val="3GPPText"/>
              <w:spacing w:before="0" w:after="0"/>
              <w:jc w:val="center"/>
              <w:rPr>
                <w:lang w:eastAsia="zh-CN"/>
              </w:rPr>
            </w:pPr>
            <w:r>
              <w:rPr>
                <w:lang w:eastAsia="zh-CN"/>
              </w:rPr>
              <w:t>-10</w:t>
            </w:r>
          </w:p>
        </w:tc>
        <w:tc>
          <w:tcPr>
            <w:tcW w:w="0" w:type="auto"/>
          </w:tcPr>
          <w:p w14:paraId="644848B7" w14:textId="4CFD69CC" w:rsidR="00A96509" w:rsidRDefault="005F5B3D" w:rsidP="00D3678E">
            <w:pPr>
              <w:pStyle w:val="3GPPText"/>
              <w:spacing w:before="0" w:after="0"/>
              <w:jc w:val="center"/>
              <w:rPr>
                <w:lang w:eastAsia="zh-CN"/>
              </w:rPr>
            </w:pPr>
            <w:r>
              <w:rPr>
                <w:lang w:eastAsia="zh-CN"/>
              </w:rPr>
              <w:t>4108</w:t>
            </w:r>
          </w:p>
        </w:tc>
      </w:tr>
      <w:tr w:rsidR="00A96509" w14:paraId="55DA429C" w14:textId="77777777" w:rsidTr="00D3678E">
        <w:trPr>
          <w:jc w:val="center"/>
        </w:trPr>
        <w:tc>
          <w:tcPr>
            <w:tcW w:w="0" w:type="auto"/>
          </w:tcPr>
          <w:p w14:paraId="48A4A7D1" w14:textId="0BA8E453" w:rsidR="00A96509" w:rsidRDefault="00945205" w:rsidP="00D3678E">
            <w:pPr>
              <w:pStyle w:val="3GPPText"/>
              <w:spacing w:before="0" w:after="0"/>
              <w:jc w:val="center"/>
              <w:rPr>
                <w:lang w:eastAsia="zh-CN"/>
              </w:rPr>
            </w:pPr>
            <w:r>
              <w:rPr>
                <w:lang w:eastAsia="zh-CN"/>
              </w:rPr>
              <w:t>LOS/</w:t>
            </w:r>
            <w:r w:rsidR="005F5B3D">
              <w:rPr>
                <w:lang w:eastAsia="zh-CN"/>
              </w:rPr>
              <w:t>Case 1</w:t>
            </w:r>
          </w:p>
        </w:tc>
        <w:tc>
          <w:tcPr>
            <w:tcW w:w="0" w:type="auto"/>
          </w:tcPr>
          <w:p w14:paraId="6FC6E60C" w14:textId="44779AEB" w:rsidR="00A96509" w:rsidRDefault="005F5B3D" w:rsidP="00D3678E">
            <w:pPr>
              <w:pStyle w:val="3GPPText"/>
              <w:spacing w:before="0" w:after="0"/>
              <w:jc w:val="center"/>
              <w:rPr>
                <w:lang w:eastAsia="zh-CN"/>
              </w:rPr>
            </w:pPr>
            <w:r>
              <w:rPr>
                <w:lang w:eastAsia="zh-CN"/>
              </w:rPr>
              <w:t>0</w:t>
            </w:r>
          </w:p>
        </w:tc>
        <w:tc>
          <w:tcPr>
            <w:tcW w:w="0" w:type="auto"/>
          </w:tcPr>
          <w:p w14:paraId="3C74547E" w14:textId="5D5EE8DD" w:rsidR="00A96509" w:rsidRDefault="00F220F0" w:rsidP="00D3678E">
            <w:pPr>
              <w:pStyle w:val="3GPPText"/>
              <w:spacing w:before="0" w:after="0"/>
              <w:jc w:val="center"/>
              <w:rPr>
                <w:lang w:eastAsia="zh-CN"/>
              </w:rPr>
            </w:pPr>
            <w:r>
              <w:rPr>
                <w:lang w:eastAsia="zh-CN"/>
              </w:rPr>
              <w:t>&gt; 5000</w:t>
            </w:r>
          </w:p>
        </w:tc>
      </w:tr>
      <w:tr w:rsidR="00A96509" w14:paraId="0A5C0FA3" w14:textId="77777777" w:rsidTr="00D3678E">
        <w:trPr>
          <w:jc w:val="center"/>
        </w:trPr>
        <w:tc>
          <w:tcPr>
            <w:tcW w:w="0" w:type="auto"/>
          </w:tcPr>
          <w:p w14:paraId="313A3689" w14:textId="4EED339E" w:rsidR="00A96509" w:rsidRDefault="005F5B3D" w:rsidP="00D3678E">
            <w:pPr>
              <w:pStyle w:val="3GPPText"/>
              <w:spacing w:before="0" w:after="0"/>
              <w:jc w:val="center"/>
              <w:rPr>
                <w:lang w:eastAsia="zh-CN"/>
              </w:rPr>
            </w:pPr>
            <w:r>
              <w:rPr>
                <w:lang w:eastAsia="zh-CN"/>
              </w:rPr>
              <w:t>Case 2</w:t>
            </w:r>
          </w:p>
        </w:tc>
        <w:tc>
          <w:tcPr>
            <w:tcW w:w="0" w:type="auto"/>
          </w:tcPr>
          <w:p w14:paraId="214AF3C6" w14:textId="3B7EFF17" w:rsidR="00A96509" w:rsidRDefault="005F5B3D" w:rsidP="00D3678E">
            <w:pPr>
              <w:pStyle w:val="3GPPText"/>
              <w:spacing w:before="0" w:after="0"/>
              <w:jc w:val="center"/>
              <w:rPr>
                <w:lang w:eastAsia="zh-CN"/>
              </w:rPr>
            </w:pPr>
            <w:r>
              <w:rPr>
                <w:lang w:eastAsia="zh-CN"/>
              </w:rPr>
              <w:t>0</w:t>
            </w:r>
          </w:p>
        </w:tc>
        <w:tc>
          <w:tcPr>
            <w:tcW w:w="0" w:type="auto"/>
          </w:tcPr>
          <w:p w14:paraId="5376A9C7" w14:textId="3C785C3A" w:rsidR="00A96509" w:rsidRDefault="00F220F0" w:rsidP="00D3678E">
            <w:pPr>
              <w:pStyle w:val="3GPPText"/>
              <w:spacing w:before="0" w:after="0"/>
              <w:jc w:val="center"/>
              <w:rPr>
                <w:lang w:eastAsia="zh-CN"/>
              </w:rPr>
            </w:pPr>
            <w:r>
              <w:rPr>
                <w:lang w:eastAsia="zh-CN"/>
              </w:rPr>
              <w:t>1636</w:t>
            </w:r>
          </w:p>
        </w:tc>
      </w:tr>
      <w:tr w:rsidR="00A96509" w14:paraId="01122614" w14:textId="77777777" w:rsidTr="00D3678E">
        <w:trPr>
          <w:jc w:val="center"/>
        </w:trPr>
        <w:tc>
          <w:tcPr>
            <w:tcW w:w="0" w:type="auto"/>
          </w:tcPr>
          <w:p w14:paraId="08D0999D" w14:textId="7CE21EB8" w:rsidR="00A96509" w:rsidRDefault="005F5B3D" w:rsidP="00D3678E">
            <w:pPr>
              <w:pStyle w:val="3GPPText"/>
              <w:spacing w:before="0" w:after="0"/>
              <w:jc w:val="center"/>
              <w:rPr>
                <w:lang w:eastAsia="zh-CN"/>
              </w:rPr>
            </w:pPr>
            <w:r>
              <w:rPr>
                <w:lang w:eastAsia="zh-CN"/>
              </w:rPr>
              <w:t>Case 3</w:t>
            </w:r>
          </w:p>
        </w:tc>
        <w:tc>
          <w:tcPr>
            <w:tcW w:w="0" w:type="auto"/>
          </w:tcPr>
          <w:p w14:paraId="45A1D4C1" w14:textId="120CE768" w:rsidR="00A96509" w:rsidRDefault="005F5B3D" w:rsidP="00D3678E">
            <w:pPr>
              <w:pStyle w:val="3GPPText"/>
              <w:spacing w:before="0" w:after="0"/>
              <w:jc w:val="center"/>
              <w:rPr>
                <w:lang w:eastAsia="zh-CN"/>
              </w:rPr>
            </w:pPr>
            <w:r>
              <w:rPr>
                <w:lang w:eastAsia="zh-CN"/>
              </w:rPr>
              <w:t>0</w:t>
            </w:r>
          </w:p>
        </w:tc>
        <w:tc>
          <w:tcPr>
            <w:tcW w:w="0" w:type="auto"/>
          </w:tcPr>
          <w:p w14:paraId="6C6BDD35" w14:textId="71A94E66" w:rsidR="00A96509" w:rsidRDefault="00F220F0" w:rsidP="00D3678E">
            <w:pPr>
              <w:pStyle w:val="3GPPText"/>
              <w:spacing w:before="0" w:after="0"/>
              <w:jc w:val="center"/>
              <w:rPr>
                <w:lang w:eastAsia="zh-CN"/>
              </w:rPr>
            </w:pPr>
            <w:r>
              <w:rPr>
                <w:lang w:eastAsia="zh-CN"/>
              </w:rPr>
              <w:t>2128</w:t>
            </w:r>
          </w:p>
        </w:tc>
      </w:tr>
      <w:tr w:rsidR="00A96509" w14:paraId="50FBD33D" w14:textId="77777777" w:rsidTr="00D3678E">
        <w:trPr>
          <w:jc w:val="center"/>
        </w:trPr>
        <w:tc>
          <w:tcPr>
            <w:tcW w:w="0" w:type="auto"/>
          </w:tcPr>
          <w:p w14:paraId="304B8F6E" w14:textId="30220DA7" w:rsidR="00A96509" w:rsidRDefault="00945205" w:rsidP="00D3678E">
            <w:pPr>
              <w:pStyle w:val="3GPPText"/>
              <w:spacing w:before="0" w:after="0"/>
              <w:jc w:val="center"/>
              <w:rPr>
                <w:lang w:eastAsia="zh-CN"/>
              </w:rPr>
            </w:pPr>
            <w:r>
              <w:rPr>
                <w:lang w:eastAsia="zh-CN"/>
              </w:rPr>
              <w:t>LOS/</w:t>
            </w:r>
            <w:r w:rsidR="005F5B3D">
              <w:rPr>
                <w:lang w:eastAsia="zh-CN"/>
              </w:rPr>
              <w:t>Case 1</w:t>
            </w:r>
          </w:p>
        </w:tc>
        <w:tc>
          <w:tcPr>
            <w:tcW w:w="0" w:type="auto"/>
          </w:tcPr>
          <w:p w14:paraId="5DCA3159" w14:textId="32474081" w:rsidR="00A96509" w:rsidRDefault="005F5B3D" w:rsidP="00D3678E">
            <w:pPr>
              <w:pStyle w:val="3GPPText"/>
              <w:spacing w:before="0" w:after="0"/>
              <w:jc w:val="center"/>
              <w:rPr>
                <w:lang w:eastAsia="zh-CN"/>
              </w:rPr>
            </w:pPr>
            <w:r>
              <w:rPr>
                <w:lang w:eastAsia="zh-CN"/>
              </w:rPr>
              <w:t>10</w:t>
            </w:r>
          </w:p>
        </w:tc>
        <w:tc>
          <w:tcPr>
            <w:tcW w:w="0" w:type="auto"/>
          </w:tcPr>
          <w:p w14:paraId="30D40620" w14:textId="1FA44139" w:rsidR="00A96509" w:rsidRDefault="00F220F0" w:rsidP="00D3678E">
            <w:pPr>
              <w:pStyle w:val="3GPPText"/>
              <w:spacing w:before="0" w:after="0"/>
              <w:jc w:val="center"/>
              <w:rPr>
                <w:lang w:eastAsia="zh-CN"/>
              </w:rPr>
            </w:pPr>
            <w:r>
              <w:rPr>
                <w:lang w:eastAsia="zh-CN"/>
              </w:rPr>
              <w:t>3340</w:t>
            </w:r>
          </w:p>
        </w:tc>
      </w:tr>
      <w:tr w:rsidR="00A96509" w14:paraId="1E2B3867" w14:textId="77777777" w:rsidTr="00D3678E">
        <w:trPr>
          <w:jc w:val="center"/>
        </w:trPr>
        <w:tc>
          <w:tcPr>
            <w:tcW w:w="0" w:type="auto"/>
          </w:tcPr>
          <w:p w14:paraId="4E7E4DBE" w14:textId="5CDAC3DD" w:rsidR="00A96509" w:rsidRDefault="005F5B3D" w:rsidP="00D3678E">
            <w:pPr>
              <w:pStyle w:val="3GPPText"/>
              <w:spacing w:before="0" w:after="0"/>
              <w:jc w:val="center"/>
              <w:rPr>
                <w:lang w:eastAsia="zh-CN"/>
              </w:rPr>
            </w:pPr>
            <w:r>
              <w:rPr>
                <w:lang w:eastAsia="zh-CN"/>
              </w:rPr>
              <w:t>Case 2</w:t>
            </w:r>
          </w:p>
        </w:tc>
        <w:tc>
          <w:tcPr>
            <w:tcW w:w="0" w:type="auto"/>
          </w:tcPr>
          <w:p w14:paraId="5E795574" w14:textId="0F093625" w:rsidR="00A96509" w:rsidRDefault="005F5B3D" w:rsidP="00D3678E">
            <w:pPr>
              <w:pStyle w:val="3GPPText"/>
              <w:spacing w:before="0" w:after="0"/>
              <w:jc w:val="center"/>
              <w:rPr>
                <w:lang w:eastAsia="zh-CN"/>
              </w:rPr>
            </w:pPr>
            <w:r>
              <w:rPr>
                <w:lang w:eastAsia="zh-CN"/>
              </w:rPr>
              <w:t>10</w:t>
            </w:r>
          </w:p>
        </w:tc>
        <w:tc>
          <w:tcPr>
            <w:tcW w:w="0" w:type="auto"/>
          </w:tcPr>
          <w:p w14:paraId="6FD01E67" w14:textId="21EFC9C2" w:rsidR="00A96509" w:rsidRDefault="00F220F0" w:rsidP="00D3678E">
            <w:pPr>
              <w:pStyle w:val="3GPPText"/>
              <w:spacing w:before="0" w:after="0"/>
              <w:jc w:val="center"/>
              <w:rPr>
                <w:lang w:eastAsia="zh-CN"/>
              </w:rPr>
            </w:pPr>
            <w:r>
              <w:rPr>
                <w:lang w:eastAsia="zh-CN"/>
              </w:rPr>
              <w:t>847</w:t>
            </w:r>
          </w:p>
        </w:tc>
      </w:tr>
      <w:tr w:rsidR="00A96509" w14:paraId="02B2DDDE" w14:textId="77777777" w:rsidTr="00D3678E">
        <w:trPr>
          <w:jc w:val="center"/>
        </w:trPr>
        <w:tc>
          <w:tcPr>
            <w:tcW w:w="0" w:type="auto"/>
          </w:tcPr>
          <w:p w14:paraId="06CC64CE" w14:textId="4F98D724" w:rsidR="00A96509" w:rsidRDefault="005F5B3D" w:rsidP="00D3678E">
            <w:pPr>
              <w:pStyle w:val="3GPPText"/>
              <w:spacing w:before="0" w:after="0"/>
              <w:jc w:val="center"/>
              <w:rPr>
                <w:lang w:eastAsia="zh-CN"/>
              </w:rPr>
            </w:pPr>
            <w:r>
              <w:rPr>
                <w:lang w:eastAsia="zh-CN"/>
              </w:rPr>
              <w:t>Case 3</w:t>
            </w:r>
          </w:p>
        </w:tc>
        <w:tc>
          <w:tcPr>
            <w:tcW w:w="0" w:type="auto"/>
          </w:tcPr>
          <w:p w14:paraId="6A43F286" w14:textId="0DFDD3F0" w:rsidR="00A96509" w:rsidRDefault="005F5B3D" w:rsidP="00D3678E">
            <w:pPr>
              <w:pStyle w:val="3GPPText"/>
              <w:spacing w:before="0" w:after="0"/>
              <w:jc w:val="center"/>
              <w:rPr>
                <w:lang w:eastAsia="zh-CN"/>
              </w:rPr>
            </w:pPr>
            <w:r>
              <w:rPr>
                <w:lang w:eastAsia="zh-CN"/>
              </w:rPr>
              <w:t>10</w:t>
            </w:r>
          </w:p>
        </w:tc>
        <w:tc>
          <w:tcPr>
            <w:tcW w:w="0" w:type="auto"/>
          </w:tcPr>
          <w:p w14:paraId="4BBBE7A7" w14:textId="5C8F973F" w:rsidR="00A96509" w:rsidRDefault="00F220F0" w:rsidP="00D3678E">
            <w:pPr>
              <w:pStyle w:val="3GPPText"/>
              <w:spacing w:before="0" w:after="0"/>
              <w:jc w:val="center"/>
              <w:rPr>
                <w:lang w:eastAsia="zh-CN"/>
              </w:rPr>
            </w:pPr>
            <w:r>
              <w:rPr>
                <w:lang w:eastAsia="zh-CN"/>
              </w:rPr>
              <w:t>1102</w:t>
            </w:r>
          </w:p>
        </w:tc>
      </w:tr>
    </w:tbl>
    <w:p w14:paraId="059F5102" w14:textId="77777777" w:rsidR="00A96509" w:rsidRDefault="00A96509" w:rsidP="00A96509">
      <w:pPr>
        <w:pStyle w:val="3GPPText"/>
        <w:rPr>
          <w:lang w:eastAsia="zh-CN"/>
        </w:rPr>
      </w:pPr>
    </w:p>
    <w:p w14:paraId="4AA660D2" w14:textId="77777777" w:rsidR="00842EA2" w:rsidRDefault="00B418E4" w:rsidP="00842EA2">
      <w:pPr>
        <w:pStyle w:val="3GPPText"/>
        <w:keepNext/>
      </w:pPr>
      <w:r w:rsidRPr="00B418E4">
        <w:rPr>
          <w:noProof/>
          <w:lang w:eastAsia="zh-CN"/>
        </w:rPr>
        <w:lastRenderedPageBreak/>
        <w:drawing>
          <wp:inline distT="0" distB="0" distL="0" distR="0" wp14:anchorId="762BE93F" wp14:editId="25375D1F">
            <wp:extent cx="3120124" cy="23400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20124" cy="2340000"/>
                    </a:xfrm>
                    <a:prstGeom prst="rect">
                      <a:avLst/>
                    </a:prstGeom>
                    <a:noFill/>
                    <a:ln>
                      <a:noFill/>
                    </a:ln>
                  </pic:spPr>
                </pic:pic>
              </a:graphicData>
            </a:graphic>
          </wp:inline>
        </w:drawing>
      </w:r>
      <w:r w:rsidR="000811AD" w:rsidRPr="000811AD">
        <w:rPr>
          <w:lang w:eastAsia="zh-CN"/>
        </w:rPr>
        <w:t xml:space="preserve"> </w:t>
      </w:r>
      <w:r w:rsidR="000811AD" w:rsidRPr="000811AD">
        <w:rPr>
          <w:noProof/>
          <w:lang w:eastAsia="zh-CN"/>
        </w:rPr>
        <w:drawing>
          <wp:inline distT="0" distB="0" distL="0" distR="0" wp14:anchorId="508EB603" wp14:editId="724C225A">
            <wp:extent cx="3120124" cy="234000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0124" cy="2340000"/>
                    </a:xfrm>
                    <a:prstGeom prst="rect">
                      <a:avLst/>
                    </a:prstGeom>
                    <a:noFill/>
                    <a:ln>
                      <a:noFill/>
                    </a:ln>
                  </pic:spPr>
                </pic:pic>
              </a:graphicData>
            </a:graphic>
          </wp:inline>
        </w:drawing>
      </w:r>
    </w:p>
    <w:p w14:paraId="3F25B5EC" w14:textId="1B88D699" w:rsidR="00B418E4" w:rsidRDefault="00842EA2" w:rsidP="00842EA2">
      <w:pPr>
        <w:pStyle w:val="Caption"/>
        <w:jc w:val="center"/>
        <w:rPr>
          <w:lang w:eastAsia="zh-CN"/>
        </w:rPr>
      </w:pPr>
      <w:r>
        <w:t xml:space="preserve">Figure </w:t>
      </w:r>
      <w:r>
        <w:fldChar w:fldCharType="begin"/>
      </w:r>
      <w:r>
        <w:instrText xml:space="preserve"> SEQ Figure \* ARABIC </w:instrText>
      </w:r>
      <w:r>
        <w:fldChar w:fldCharType="separate"/>
      </w:r>
      <w:r w:rsidR="009E52F7">
        <w:rPr>
          <w:noProof/>
        </w:rPr>
        <w:t>3</w:t>
      </w:r>
      <w:r>
        <w:fldChar w:fldCharType="end"/>
      </w:r>
      <w:r>
        <w:t xml:space="preserve">. </w:t>
      </w:r>
      <w:r w:rsidR="009C2116">
        <w:t>SNR vs distance for different LOS conditions, 10 PRB</w:t>
      </w:r>
      <w:r w:rsidR="00B5212D">
        <w:t xml:space="preserve">, 30 kHz SCS, </w:t>
      </w:r>
    </w:p>
    <w:p w14:paraId="4E77B109" w14:textId="656B3734" w:rsidR="003923AE" w:rsidRDefault="00723105" w:rsidP="0010404A">
      <w:pPr>
        <w:pStyle w:val="3GPPText"/>
        <w:rPr>
          <w:lang w:eastAsia="zh-CN"/>
        </w:rPr>
      </w:pPr>
      <w:r w:rsidRPr="0010404A">
        <w:rPr>
          <w:lang w:eastAsia="zh-CN"/>
        </w:rPr>
        <w:t xml:space="preserve">According to the analysis, control channel coverage may </w:t>
      </w:r>
      <w:r w:rsidR="008865D2" w:rsidRPr="0010404A">
        <w:rPr>
          <w:lang w:eastAsia="zh-CN"/>
        </w:rPr>
        <w:t>achi</w:t>
      </w:r>
      <w:r w:rsidR="00771DCA" w:rsidRPr="0010404A">
        <w:rPr>
          <w:lang w:eastAsia="zh-CN"/>
        </w:rPr>
        <w:t>e</w:t>
      </w:r>
      <w:r w:rsidR="008865D2" w:rsidRPr="0010404A">
        <w:rPr>
          <w:lang w:eastAsia="zh-CN"/>
        </w:rPr>
        <w:t xml:space="preserve">ve </w:t>
      </w:r>
      <w:r w:rsidR="00AF5950">
        <w:rPr>
          <w:lang w:eastAsia="zh-CN"/>
        </w:rPr>
        <w:t>&gt; 5</w:t>
      </w:r>
      <w:r w:rsidR="008865D2" w:rsidRPr="0010404A">
        <w:rPr>
          <w:lang w:eastAsia="zh-CN"/>
        </w:rPr>
        <w:t xml:space="preserve"> </w:t>
      </w:r>
      <w:r w:rsidR="00F22700">
        <w:rPr>
          <w:lang w:eastAsia="zh-CN"/>
        </w:rPr>
        <w:t>km</w:t>
      </w:r>
      <w:r w:rsidR="00AF5950">
        <w:rPr>
          <w:lang w:eastAsia="zh-CN"/>
        </w:rPr>
        <w:t xml:space="preserve"> for Case 1,</w:t>
      </w:r>
      <w:r w:rsidR="00F22700">
        <w:rPr>
          <w:lang w:eastAsia="zh-CN"/>
        </w:rPr>
        <w:t xml:space="preserve"> and 2-4 km for Cases 2&amp;3</w:t>
      </w:r>
      <w:r w:rsidR="00F771AC">
        <w:rPr>
          <w:lang w:eastAsia="zh-CN"/>
        </w:rPr>
        <w:t xml:space="preserve">, considering </w:t>
      </w:r>
      <w:r w:rsidR="003945EF">
        <w:rPr>
          <w:lang w:eastAsia="zh-CN"/>
        </w:rPr>
        <w:t>the low SE physical formats available in NR V2X</w:t>
      </w:r>
      <w:r w:rsidR="00B373B7">
        <w:rPr>
          <w:lang w:eastAsia="zh-CN"/>
        </w:rPr>
        <w:t xml:space="preserve"> which can go well below 0 dB SNR</w:t>
      </w:r>
      <w:r w:rsidR="008865D2" w:rsidRPr="0010404A">
        <w:rPr>
          <w:lang w:eastAsia="zh-CN"/>
        </w:rPr>
        <w:t xml:space="preserve">. </w:t>
      </w:r>
      <w:r w:rsidR="00F22700">
        <w:rPr>
          <w:lang w:eastAsia="zh-CN"/>
        </w:rPr>
        <w:t xml:space="preserve">Considering also </w:t>
      </w:r>
      <w:r w:rsidR="00B51386">
        <w:rPr>
          <w:lang w:eastAsia="zh-CN"/>
        </w:rPr>
        <w:t xml:space="preserve">the longest cyclic prefix can cover </w:t>
      </w:r>
      <w:r w:rsidR="00FC0694">
        <w:rPr>
          <w:lang w:eastAsia="zh-CN"/>
        </w:rPr>
        <w:t>~1.4 km,</w:t>
      </w:r>
      <w:r w:rsidR="00E75FE8">
        <w:rPr>
          <w:lang w:eastAsia="zh-CN"/>
        </w:rPr>
        <w:t xml:space="preserve"> and better protection of </w:t>
      </w:r>
      <w:r w:rsidR="006B315E">
        <w:rPr>
          <w:lang w:eastAsia="zh-CN"/>
        </w:rPr>
        <w:t xml:space="preserve">PSCCH with </w:t>
      </w:r>
      <w:r w:rsidR="003945EF">
        <w:rPr>
          <w:lang w:eastAsia="zh-CN"/>
        </w:rPr>
        <w:t>Q</w:t>
      </w:r>
      <w:r w:rsidR="006B315E">
        <w:rPr>
          <w:lang w:eastAsia="zh-CN"/>
        </w:rPr>
        <w:t xml:space="preserve">PSK modulation from ICI/ISI, distance </w:t>
      </w:r>
      <w:r w:rsidR="008F3F1E">
        <w:rPr>
          <w:lang w:eastAsia="zh-CN"/>
        </w:rPr>
        <w:t xml:space="preserve">in order of 3 km should at least be considered. </w:t>
      </w:r>
      <w:r w:rsidR="008865D2" w:rsidRPr="0010404A">
        <w:rPr>
          <w:lang w:eastAsia="zh-CN"/>
        </w:rPr>
        <w:t xml:space="preserve">Therefore, zone ID isolation range should exceed </w:t>
      </w:r>
      <w:r w:rsidR="00F22700">
        <w:rPr>
          <w:lang w:eastAsia="zh-CN"/>
        </w:rPr>
        <w:t xml:space="preserve">at least </w:t>
      </w:r>
      <w:r w:rsidR="008F3F1E">
        <w:rPr>
          <w:lang w:eastAsia="zh-CN"/>
        </w:rPr>
        <w:t>3</w:t>
      </w:r>
      <w:r w:rsidR="00F22700">
        <w:rPr>
          <w:lang w:eastAsia="zh-CN"/>
        </w:rPr>
        <w:t>000</w:t>
      </w:r>
      <w:r w:rsidR="008865D2" w:rsidRPr="0010404A">
        <w:rPr>
          <w:lang w:eastAsia="zh-CN"/>
        </w:rPr>
        <w:t xml:space="preserve"> meters. In order to achieve this, it is proposed to include 50</w:t>
      </w:r>
      <w:r w:rsidR="008F3F1E">
        <w:rPr>
          <w:lang w:eastAsia="zh-CN"/>
        </w:rPr>
        <w:t xml:space="preserve"> </w:t>
      </w:r>
      <w:r w:rsidR="008865D2" w:rsidRPr="0010404A">
        <w:rPr>
          <w:lang w:eastAsia="zh-CN"/>
        </w:rPr>
        <w:t>x</w:t>
      </w:r>
      <w:r w:rsidR="008F3F1E">
        <w:rPr>
          <w:lang w:eastAsia="zh-CN"/>
        </w:rPr>
        <w:t xml:space="preserve"> </w:t>
      </w:r>
      <w:r w:rsidR="008865D2" w:rsidRPr="0010404A">
        <w:rPr>
          <w:lang w:eastAsia="zh-CN"/>
        </w:rPr>
        <w:t>50</w:t>
      </w:r>
      <w:r w:rsidR="008F3F1E">
        <w:rPr>
          <w:lang w:eastAsia="zh-CN"/>
        </w:rPr>
        <w:t xml:space="preserve"> </w:t>
      </w:r>
      <w:r w:rsidR="008865D2" w:rsidRPr="0010404A">
        <w:rPr>
          <w:lang w:eastAsia="zh-CN"/>
        </w:rPr>
        <w:t>m zone size with 64</w:t>
      </w:r>
      <w:r w:rsidR="008F3F1E">
        <w:rPr>
          <w:lang w:eastAsia="zh-CN"/>
        </w:rPr>
        <w:t xml:space="preserve"> </w:t>
      </w:r>
      <w:r w:rsidR="008865D2" w:rsidRPr="0010404A">
        <w:rPr>
          <w:lang w:eastAsia="zh-CN"/>
        </w:rPr>
        <w:t>x</w:t>
      </w:r>
      <w:r w:rsidR="008F3F1E">
        <w:rPr>
          <w:lang w:eastAsia="zh-CN"/>
        </w:rPr>
        <w:t xml:space="preserve"> </w:t>
      </w:r>
      <w:r w:rsidR="008865D2" w:rsidRPr="0010404A">
        <w:rPr>
          <w:lang w:eastAsia="zh-CN"/>
        </w:rPr>
        <w:t xml:space="preserve">64 </w:t>
      </w:r>
      <w:r w:rsidR="00771DCA" w:rsidRPr="0010404A">
        <w:rPr>
          <w:lang w:eastAsia="zh-CN"/>
        </w:rPr>
        <w:t xml:space="preserve">unique zones setting into specification, which </w:t>
      </w:r>
      <w:r w:rsidR="0010404A" w:rsidRPr="0010404A">
        <w:rPr>
          <w:lang w:eastAsia="zh-CN"/>
        </w:rPr>
        <w:t>makes possible 3200 m isolation range.</w:t>
      </w:r>
    </w:p>
    <w:p w14:paraId="5D31BB9A" w14:textId="77777777" w:rsidR="000F43AA" w:rsidRDefault="000F43AA" w:rsidP="0010404A">
      <w:pPr>
        <w:pStyle w:val="3GPPText"/>
        <w:rPr>
          <w:lang w:eastAsia="zh-CN"/>
        </w:rPr>
      </w:pPr>
    </w:p>
    <w:p w14:paraId="4599C007" w14:textId="05B621D4" w:rsidR="003D31BA" w:rsidRDefault="003D31BA" w:rsidP="00584F9D">
      <w:pPr>
        <w:pStyle w:val="3GPPText"/>
        <w:numPr>
          <w:ilvl w:val="0"/>
          <w:numId w:val="17"/>
        </w:numPr>
        <w:rPr>
          <w:lang w:eastAsia="zh-CN"/>
        </w:rPr>
      </w:pPr>
    </w:p>
    <w:p w14:paraId="373C6E39" w14:textId="039F3D96" w:rsidR="00584F9D" w:rsidRPr="00052ED4" w:rsidRDefault="00CB6205" w:rsidP="00052ED4">
      <w:pPr>
        <w:pStyle w:val="3GPPText"/>
        <w:numPr>
          <w:ilvl w:val="1"/>
          <w:numId w:val="13"/>
        </w:numPr>
        <w:rPr>
          <w:b/>
        </w:rPr>
      </w:pPr>
      <w:r w:rsidRPr="00052ED4">
        <w:rPr>
          <w:b/>
        </w:rPr>
        <w:t xml:space="preserve">Zone ID isolation range (zone length x zone ID mod) </w:t>
      </w:r>
      <w:r w:rsidR="000830ED" w:rsidRPr="00052ED4">
        <w:rPr>
          <w:b/>
        </w:rPr>
        <w:t>should not depend on communication range requirement</w:t>
      </w:r>
    </w:p>
    <w:p w14:paraId="0F0A591A" w14:textId="3F8B0082" w:rsidR="000830ED" w:rsidRPr="00052ED4" w:rsidRDefault="000830ED" w:rsidP="00052ED4">
      <w:pPr>
        <w:pStyle w:val="3GPPText"/>
        <w:numPr>
          <w:ilvl w:val="1"/>
          <w:numId w:val="13"/>
        </w:numPr>
        <w:rPr>
          <w:b/>
        </w:rPr>
      </w:pPr>
      <w:r w:rsidRPr="00052ED4">
        <w:rPr>
          <w:b/>
        </w:rPr>
        <w:t xml:space="preserve">Zone ID isolation range of </w:t>
      </w:r>
      <w:r w:rsidR="000F43AA">
        <w:rPr>
          <w:b/>
        </w:rPr>
        <w:t xml:space="preserve">at least </w:t>
      </w:r>
      <w:r w:rsidRPr="00052ED4">
        <w:rPr>
          <w:b/>
        </w:rPr>
        <w:t xml:space="preserve">3 km </w:t>
      </w:r>
      <w:r w:rsidR="000F43AA">
        <w:rPr>
          <w:b/>
        </w:rPr>
        <w:t>is needed to reduce zone ID ambiguity problem for HARQ feedback filtering</w:t>
      </w:r>
    </w:p>
    <w:p w14:paraId="1967948F" w14:textId="77777777" w:rsidR="00052ED4" w:rsidRPr="0010404A" w:rsidRDefault="00052ED4" w:rsidP="0010404A">
      <w:pPr>
        <w:pStyle w:val="3GPPText"/>
        <w:rPr>
          <w:lang w:eastAsia="zh-CN"/>
        </w:rPr>
      </w:pPr>
    </w:p>
    <w:p w14:paraId="39C86C2D" w14:textId="77777777" w:rsidR="0067355F" w:rsidRPr="00934BD8" w:rsidRDefault="0067355F" w:rsidP="0067355F">
      <w:pPr>
        <w:pStyle w:val="3GPPText"/>
        <w:numPr>
          <w:ilvl w:val="0"/>
          <w:numId w:val="12"/>
        </w:numPr>
        <w:rPr>
          <w:lang w:val="en-GB"/>
        </w:rPr>
      </w:pPr>
    </w:p>
    <w:p w14:paraId="0CA0F66F" w14:textId="67D52451" w:rsidR="001E114A" w:rsidRPr="00CD4FBA" w:rsidRDefault="00BD3EF0" w:rsidP="00134C0C">
      <w:pPr>
        <w:pStyle w:val="3GPPText"/>
        <w:numPr>
          <w:ilvl w:val="1"/>
          <w:numId w:val="13"/>
        </w:numPr>
        <w:rPr>
          <w:b/>
          <w:lang w:val="en-GB"/>
        </w:rPr>
      </w:pPr>
      <w:r>
        <w:rPr>
          <w:b/>
          <w:lang w:val="en-GB"/>
        </w:rPr>
        <w:t>T</w:t>
      </w:r>
      <w:r w:rsidR="001E114A">
        <w:rPr>
          <w:b/>
          <w:lang w:val="en-GB"/>
        </w:rPr>
        <w:t xml:space="preserve">he following </w:t>
      </w:r>
      <w:r>
        <w:rPr>
          <w:b/>
          <w:lang w:val="en-GB"/>
        </w:rPr>
        <w:t>zone ID calculation parameters are fixed in specification:</w:t>
      </w:r>
    </w:p>
    <w:p w14:paraId="2905B4F3" w14:textId="780C7362" w:rsidR="00517739" w:rsidRDefault="000475F2" w:rsidP="00CD4FBA">
      <w:pPr>
        <w:pStyle w:val="3GPPText"/>
        <w:numPr>
          <w:ilvl w:val="2"/>
          <w:numId w:val="13"/>
        </w:numPr>
        <w:rPr>
          <w:b/>
          <w:lang w:val="en-GB"/>
        </w:rPr>
      </w:pPr>
      <w:r>
        <w:rPr>
          <w:b/>
        </w:rPr>
        <w:t>W</w:t>
      </w:r>
      <w:r w:rsidRPr="00E109B2">
        <w:rPr>
          <w:b/>
          <w:lang w:val="en-GB"/>
        </w:rPr>
        <w:t xml:space="preserve"> </w:t>
      </w:r>
      <w:r w:rsidR="0067355F" w:rsidRPr="00E109B2">
        <w:rPr>
          <w:b/>
          <w:lang w:val="en-GB"/>
        </w:rPr>
        <w:t xml:space="preserve">= </w:t>
      </w:r>
      <w:r>
        <w:rPr>
          <w:b/>
        </w:rPr>
        <w:t>L</w:t>
      </w:r>
      <w:r w:rsidRPr="00E109B2">
        <w:rPr>
          <w:b/>
          <w:lang w:val="en-GB"/>
        </w:rPr>
        <w:t xml:space="preserve"> </w:t>
      </w:r>
      <w:r w:rsidR="0067355F" w:rsidRPr="00E109B2">
        <w:rPr>
          <w:b/>
          <w:lang w:val="en-GB"/>
        </w:rPr>
        <w:t xml:space="preserve">= </w:t>
      </w:r>
      <w:r w:rsidR="00C71C2E">
        <w:rPr>
          <w:b/>
          <w:lang w:val="en-GB"/>
        </w:rPr>
        <w:t>50</w:t>
      </w:r>
      <w:r w:rsidR="0067355F" w:rsidRPr="00E109B2">
        <w:rPr>
          <w:b/>
          <w:lang w:val="en-GB"/>
        </w:rPr>
        <w:t xml:space="preserve"> m</w:t>
      </w:r>
    </w:p>
    <w:p w14:paraId="1F4EE038" w14:textId="4E7A3ED3" w:rsidR="0067355F" w:rsidRPr="00E109B2" w:rsidRDefault="000475F2" w:rsidP="00CD4FBA">
      <w:pPr>
        <w:pStyle w:val="3GPPText"/>
        <w:numPr>
          <w:ilvl w:val="2"/>
          <w:numId w:val="13"/>
        </w:numPr>
        <w:rPr>
          <w:b/>
          <w:lang w:val="en-GB"/>
        </w:rPr>
      </w:pPr>
      <w:r>
        <w:rPr>
          <w:b/>
        </w:rPr>
        <w:t>N</w:t>
      </w:r>
      <w:r w:rsidRPr="00CD4FBA">
        <w:rPr>
          <w:b/>
          <w:vertAlign w:val="subscript"/>
        </w:rPr>
        <w:t>X</w:t>
      </w:r>
      <w:r w:rsidRPr="00E109B2">
        <w:rPr>
          <w:b/>
        </w:rPr>
        <w:t xml:space="preserve"> </w:t>
      </w:r>
      <w:r w:rsidR="0067355F" w:rsidRPr="00E109B2">
        <w:rPr>
          <w:b/>
        </w:rPr>
        <w:t xml:space="preserve">= </w:t>
      </w:r>
      <w:r>
        <w:rPr>
          <w:b/>
        </w:rPr>
        <w:t>N</w:t>
      </w:r>
      <w:r w:rsidRPr="00CD4FBA">
        <w:rPr>
          <w:b/>
          <w:vertAlign w:val="subscript"/>
        </w:rPr>
        <w:t>Y</w:t>
      </w:r>
      <w:r w:rsidRPr="00E109B2">
        <w:rPr>
          <w:b/>
        </w:rPr>
        <w:t xml:space="preserve"> </w:t>
      </w:r>
      <w:r w:rsidR="0067355F" w:rsidRPr="00E109B2">
        <w:rPr>
          <w:b/>
        </w:rPr>
        <w:t xml:space="preserve">= </w:t>
      </w:r>
      <w:r w:rsidR="00C71C2E">
        <w:rPr>
          <w:b/>
        </w:rPr>
        <w:t>64</w:t>
      </w:r>
    </w:p>
    <w:p w14:paraId="6A529836" w14:textId="77777777" w:rsidR="00E80DDB" w:rsidRPr="0067355F" w:rsidRDefault="00E80DDB" w:rsidP="00265E36"/>
    <w:p w14:paraId="7DA64A32" w14:textId="77777777" w:rsidR="005B2892" w:rsidRDefault="005B2892" w:rsidP="005B2892">
      <w:pPr>
        <w:pStyle w:val="3GPPH2"/>
        <w:numPr>
          <w:ilvl w:val="1"/>
          <w:numId w:val="1"/>
        </w:numPr>
        <w:tabs>
          <w:tab w:val="clear" w:pos="576"/>
          <w:tab w:val="left" w:pos="567"/>
        </w:tabs>
        <w:spacing w:before="0" w:after="0"/>
        <w:ind w:left="567" w:hanging="567"/>
        <w:rPr>
          <w:lang w:val="en-US"/>
        </w:rPr>
      </w:pPr>
      <w:r>
        <w:rPr>
          <w:lang w:val="en-US"/>
        </w:rPr>
        <w:t>PSCCH transmission power</w:t>
      </w:r>
    </w:p>
    <w:p w14:paraId="1F7F52DE" w14:textId="77777777" w:rsidR="00DB391B" w:rsidRDefault="00DB391B" w:rsidP="00230DA0">
      <w:pPr>
        <w:jc w:val="both"/>
        <w:rPr>
          <w:sz w:val="22"/>
          <w:szCs w:val="22"/>
          <w:lang w:val="en-US"/>
        </w:rPr>
      </w:pPr>
    </w:p>
    <w:p w14:paraId="6F7966A8" w14:textId="5274A628" w:rsidR="00265E36" w:rsidRDefault="006A0D59" w:rsidP="00230DA0">
      <w:pPr>
        <w:jc w:val="both"/>
        <w:rPr>
          <w:sz w:val="22"/>
          <w:szCs w:val="22"/>
          <w:lang w:val="en-US"/>
        </w:rPr>
      </w:pPr>
      <w:r w:rsidRPr="006A0D59">
        <w:rPr>
          <w:sz w:val="22"/>
          <w:szCs w:val="22"/>
          <w:lang w:val="en-US"/>
        </w:rPr>
        <w:t>Currently the power control section is empty</w:t>
      </w:r>
      <w:r w:rsidR="00423134">
        <w:rPr>
          <w:sz w:val="22"/>
          <w:szCs w:val="22"/>
          <w:lang w:val="en-US"/>
        </w:rPr>
        <w:t xml:space="preserve"> in 38.213 for</w:t>
      </w:r>
      <w:r w:rsidR="00946F0F">
        <w:rPr>
          <w:sz w:val="22"/>
          <w:szCs w:val="22"/>
          <w:lang w:val="en-US"/>
        </w:rPr>
        <w:t xml:space="preserve"> PSCCH. </w:t>
      </w:r>
      <w:r w:rsidR="00DB391B">
        <w:rPr>
          <w:sz w:val="22"/>
          <w:szCs w:val="22"/>
          <w:lang w:val="en-US"/>
        </w:rPr>
        <w:t xml:space="preserve">If </w:t>
      </w:r>
      <w:r w:rsidR="00946F0F">
        <w:rPr>
          <w:sz w:val="22"/>
          <w:szCs w:val="22"/>
          <w:lang w:val="en-US"/>
        </w:rPr>
        <w:t xml:space="preserve">power boosting for </w:t>
      </w:r>
      <w:r w:rsidR="00ED37C0">
        <w:rPr>
          <w:sz w:val="22"/>
          <w:szCs w:val="22"/>
          <w:lang w:val="en-US"/>
        </w:rPr>
        <w:t xml:space="preserve">PSCCH is not supported, the PSD for PSSCH and PSCCH </w:t>
      </w:r>
      <w:r w:rsidR="00DB391B">
        <w:rPr>
          <w:sz w:val="22"/>
          <w:szCs w:val="22"/>
          <w:lang w:val="en-US"/>
        </w:rPr>
        <w:t xml:space="preserve">is </w:t>
      </w:r>
      <w:r w:rsidR="00ED37C0">
        <w:rPr>
          <w:sz w:val="22"/>
          <w:szCs w:val="22"/>
          <w:lang w:val="en-US"/>
        </w:rPr>
        <w:t xml:space="preserve">the same. In terms of specification, it is better to </w:t>
      </w:r>
      <w:r w:rsidR="00230DA0">
        <w:rPr>
          <w:sz w:val="22"/>
          <w:szCs w:val="22"/>
          <w:lang w:val="en-US"/>
        </w:rPr>
        <w:t xml:space="preserve">define a single section and single equation for total PSCCH+PSSCH transmission power, thus not </w:t>
      </w:r>
      <w:r w:rsidR="00DC25A0">
        <w:rPr>
          <w:sz w:val="22"/>
          <w:szCs w:val="22"/>
          <w:lang w:val="en-US"/>
        </w:rPr>
        <w:t>calculating</w:t>
      </w:r>
      <w:r w:rsidR="005D6517">
        <w:rPr>
          <w:sz w:val="22"/>
          <w:szCs w:val="22"/>
          <w:lang w:val="en-US"/>
        </w:rPr>
        <w:t xml:space="preserve"> PSSCH and PSCCH power contributions</w:t>
      </w:r>
      <w:r w:rsidR="00DC25A0">
        <w:rPr>
          <w:sz w:val="22"/>
          <w:szCs w:val="22"/>
          <w:lang w:val="en-US"/>
        </w:rPr>
        <w:t xml:space="preserve"> separately</w:t>
      </w:r>
      <w:r w:rsidR="005D6517">
        <w:rPr>
          <w:sz w:val="22"/>
          <w:szCs w:val="22"/>
          <w:lang w:val="en-US"/>
        </w:rPr>
        <w:t>.</w:t>
      </w:r>
    </w:p>
    <w:p w14:paraId="5EC1FD37" w14:textId="77777777" w:rsidR="005D6517" w:rsidRDefault="005D6517" w:rsidP="00230DA0">
      <w:pPr>
        <w:jc w:val="both"/>
        <w:rPr>
          <w:sz w:val="22"/>
          <w:szCs w:val="22"/>
          <w:lang w:val="en-US"/>
        </w:rPr>
      </w:pPr>
    </w:p>
    <w:p w14:paraId="011D487D" w14:textId="77777777" w:rsidR="005D6517" w:rsidRPr="00934BD8" w:rsidRDefault="005D6517" w:rsidP="005D6517">
      <w:pPr>
        <w:pStyle w:val="3GPPText"/>
        <w:numPr>
          <w:ilvl w:val="0"/>
          <w:numId w:val="12"/>
        </w:numPr>
        <w:rPr>
          <w:lang w:val="en-GB"/>
        </w:rPr>
      </w:pPr>
    </w:p>
    <w:p w14:paraId="5791A2F0" w14:textId="46CD90BC" w:rsidR="005D6517" w:rsidRPr="00E109B2" w:rsidRDefault="00CF70B7" w:rsidP="005D6517">
      <w:pPr>
        <w:pStyle w:val="3GPPText"/>
        <w:numPr>
          <w:ilvl w:val="1"/>
          <w:numId w:val="13"/>
        </w:numPr>
        <w:rPr>
          <w:b/>
          <w:lang w:val="en-GB"/>
        </w:rPr>
      </w:pPr>
      <w:r>
        <w:rPr>
          <w:b/>
        </w:rPr>
        <w:t>Generalize current description of PSSCH power control so that it d</w:t>
      </w:r>
      <w:r w:rsidR="00DC25A0">
        <w:rPr>
          <w:b/>
        </w:rPr>
        <w:t>efines total PSCCH+PSSCH transmit power</w:t>
      </w:r>
    </w:p>
    <w:p w14:paraId="1F643D09" w14:textId="77777777" w:rsidR="00E80DDB" w:rsidRPr="00265E36" w:rsidRDefault="00E80DDB" w:rsidP="00265E36">
      <w:pPr>
        <w:rPr>
          <w:lang w:val="en-US"/>
        </w:rPr>
      </w:pPr>
    </w:p>
    <w:p w14:paraId="63863B70" w14:textId="77777777" w:rsidR="005B2892" w:rsidRDefault="005B2892" w:rsidP="005B2892">
      <w:pPr>
        <w:pStyle w:val="3GPPH2"/>
        <w:numPr>
          <w:ilvl w:val="1"/>
          <w:numId w:val="1"/>
        </w:numPr>
        <w:tabs>
          <w:tab w:val="clear" w:pos="576"/>
          <w:tab w:val="left" w:pos="567"/>
        </w:tabs>
        <w:spacing w:before="0" w:after="0"/>
        <w:ind w:left="567" w:hanging="567"/>
        <w:rPr>
          <w:lang w:val="en-US"/>
        </w:rPr>
      </w:pPr>
      <w:r>
        <w:rPr>
          <w:lang w:val="en-US"/>
        </w:rPr>
        <w:t>Reference PSSCH DMRS power for PL calculation</w:t>
      </w:r>
    </w:p>
    <w:p w14:paraId="41E7EA8B" w14:textId="77777777" w:rsidR="009937A6" w:rsidRDefault="009937A6" w:rsidP="00265E36">
      <w:pPr>
        <w:rPr>
          <w:sz w:val="22"/>
          <w:szCs w:val="22"/>
          <w:highlight w:val="yellow"/>
          <w:lang w:val="en-US"/>
        </w:rPr>
      </w:pPr>
    </w:p>
    <w:p w14:paraId="78D4A572" w14:textId="45C8CBD9" w:rsidR="00325005" w:rsidRDefault="00325005" w:rsidP="00ED0ADA">
      <w:pPr>
        <w:jc w:val="both"/>
        <w:rPr>
          <w:sz w:val="22"/>
          <w:szCs w:val="22"/>
          <w:lang w:val="en-US"/>
        </w:rPr>
      </w:pPr>
      <w:r w:rsidRPr="0011466F">
        <w:rPr>
          <w:sz w:val="22"/>
          <w:szCs w:val="22"/>
          <w:lang w:val="en-US"/>
        </w:rPr>
        <w:t xml:space="preserve">In order to calculate SL pathloss for the purpose of </w:t>
      </w:r>
      <w:r w:rsidR="009937A6" w:rsidRPr="0011466F">
        <w:rPr>
          <w:sz w:val="22"/>
          <w:szCs w:val="22"/>
          <w:lang w:val="en-US"/>
        </w:rPr>
        <w:t>open loop power control, the transmitter need</w:t>
      </w:r>
      <w:r w:rsidR="00ED0ADA" w:rsidRPr="0011466F">
        <w:rPr>
          <w:sz w:val="22"/>
          <w:szCs w:val="22"/>
          <w:lang w:val="en-US"/>
        </w:rPr>
        <w:t>s</w:t>
      </w:r>
      <w:r w:rsidR="009937A6" w:rsidRPr="0011466F">
        <w:rPr>
          <w:sz w:val="22"/>
          <w:szCs w:val="22"/>
          <w:lang w:val="en-US"/>
        </w:rPr>
        <w:t xml:space="preserve"> to </w:t>
      </w:r>
      <w:r w:rsidR="0066648D" w:rsidRPr="0011466F">
        <w:rPr>
          <w:sz w:val="22"/>
          <w:szCs w:val="22"/>
          <w:lang w:val="en-US"/>
        </w:rPr>
        <w:t xml:space="preserve">subtract the </w:t>
      </w:r>
      <w:r w:rsidR="00ED0ADA" w:rsidRPr="0011466F">
        <w:rPr>
          <w:sz w:val="22"/>
          <w:szCs w:val="22"/>
          <w:lang w:val="en-US"/>
        </w:rPr>
        <w:t xml:space="preserve">RSRP from the reference transmit power. </w:t>
      </w:r>
      <w:r w:rsidR="005541B8" w:rsidRPr="0011466F">
        <w:rPr>
          <w:sz w:val="22"/>
          <w:szCs w:val="22"/>
          <w:lang w:val="en-US"/>
        </w:rPr>
        <w:t xml:space="preserve">The transmit power needs to be </w:t>
      </w:r>
      <w:r w:rsidR="0011466F" w:rsidRPr="0011466F">
        <w:rPr>
          <w:sz w:val="22"/>
          <w:szCs w:val="22"/>
          <w:lang w:val="en-US"/>
        </w:rPr>
        <w:t>the one used for transmission during RSRP estimation and filtering at the receiving UE.</w:t>
      </w:r>
    </w:p>
    <w:p w14:paraId="434123D1" w14:textId="1573E42C" w:rsidR="0011466F" w:rsidRDefault="00470F2A" w:rsidP="00ED0ADA">
      <w:pPr>
        <w:jc w:val="both"/>
        <w:rPr>
          <w:sz w:val="22"/>
          <w:szCs w:val="22"/>
          <w:lang w:val="en-US"/>
        </w:rPr>
      </w:pPr>
      <w:r>
        <w:rPr>
          <w:sz w:val="22"/>
          <w:szCs w:val="22"/>
          <w:lang w:val="en-US"/>
        </w:rPr>
        <w:t xml:space="preserve">In </w:t>
      </w:r>
      <w:r w:rsidR="008B196B">
        <w:rPr>
          <w:sz w:val="22"/>
          <w:szCs w:val="22"/>
          <w:lang w:val="en-US"/>
        </w:rPr>
        <w:t>general,</w:t>
      </w:r>
      <w:r>
        <w:rPr>
          <w:sz w:val="22"/>
          <w:szCs w:val="22"/>
          <w:lang w:val="en-US"/>
        </w:rPr>
        <w:t xml:space="preserve"> there are the following alternatives:</w:t>
      </w:r>
    </w:p>
    <w:p w14:paraId="61F7E52F" w14:textId="7F629D97" w:rsidR="00470F2A" w:rsidRPr="008B196B" w:rsidRDefault="00470F2A" w:rsidP="00CD4FBA">
      <w:pPr>
        <w:pStyle w:val="3GPPAgreements"/>
      </w:pPr>
      <w:r w:rsidRPr="008B196B">
        <w:t xml:space="preserve">Alt 1. </w:t>
      </w:r>
      <w:r w:rsidR="00FA5E79" w:rsidRPr="008B196B">
        <w:t xml:space="preserve">Use the most recent TX power </w:t>
      </w:r>
      <w:r w:rsidR="00B55AAC" w:rsidRPr="008B196B">
        <w:t>applied for a given communication link</w:t>
      </w:r>
    </w:p>
    <w:p w14:paraId="054499E1" w14:textId="0661E7BB" w:rsidR="00B55AAC" w:rsidRPr="008B196B" w:rsidRDefault="00B55AAC" w:rsidP="00CD4FBA">
      <w:pPr>
        <w:pStyle w:val="3GPPAgreements"/>
      </w:pPr>
      <w:r w:rsidRPr="008B196B">
        <w:t>Alt 2. Use a filtered TX power applied for a given communication link</w:t>
      </w:r>
    </w:p>
    <w:p w14:paraId="75039C77" w14:textId="70B6A390" w:rsidR="00B55AAC" w:rsidRPr="008B196B" w:rsidRDefault="00B55AAC" w:rsidP="00CD4FBA">
      <w:pPr>
        <w:pStyle w:val="3GPPAgreements"/>
        <w:numPr>
          <w:ilvl w:val="1"/>
          <w:numId w:val="8"/>
        </w:numPr>
      </w:pPr>
      <w:r w:rsidRPr="008B196B">
        <w:t xml:space="preserve">Same filter is used </w:t>
      </w:r>
      <w:r w:rsidR="00A330C6" w:rsidRPr="008B196B">
        <w:t>as for RSRP at the receiver side</w:t>
      </w:r>
    </w:p>
    <w:p w14:paraId="2FA3283B" w14:textId="433A962B" w:rsidR="00265E36" w:rsidRDefault="00265E36" w:rsidP="00265E36">
      <w:pPr>
        <w:rPr>
          <w:lang w:val="en-US"/>
        </w:rPr>
      </w:pPr>
    </w:p>
    <w:p w14:paraId="399FB5D4" w14:textId="7691B4DE" w:rsidR="002D0AD5" w:rsidRPr="005B439C" w:rsidRDefault="002D0AD5" w:rsidP="00265E36">
      <w:pPr>
        <w:rPr>
          <w:sz w:val="22"/>
          <w:szCs w:val="22"/>
          <w:lang w:val="en-US"/>
        </w:rPr>
      </w:pPr>
      <w:r w:rsidRPr="005B439C">
        <w:rPr>
          <w:sz w:val="22"/>
          <w:szCs w:val="22"/>
          <w:lang w:val="en-US"/>
        </w:rPr>
        <w:t xml:space="preserve">Note, that the whole idea of RSRP </w:t>
      </w:r>
      <w:r w:rsidR="006B757B" w:rsidRPr="005B439C">
        <w:rPr>
          <w:sz w:val="22"/>
          <w:szCs w:val="22"/>
          <w:lang w:val="en-US"/>
        </w:rPr>
        <w:t xml:space="preserve">measurement and filtering at the UE side </w:t>
      </w:r>
      <w:r w:rsidR="003E612F" w:rsidRPr="005B439C">
        <w:rPr>
          <w:sz w:val="22"/>
          <w:szCs w:val="22"/>
          <w:lang w:val="en-US"/>
        </w:rPr>
        <w:t>assumes</w:t>
      </w:r>
      <w:r w:rsidR="006B757B" w:rsidRPr="005B439C">
        <w:rPr>
          <w:sz w:val="22"/>
          <w:szCs w:val="22"/>
          <w:lang w:val="en-US"/>
        </w:rPr>
        <w:t xml:space="preserve"> invariant</w:t>
      </w:r>
      <w:r w:rsidR="00CB4B5F" w:rsidRPr="005B439C">
        <w:rPr>
          <w:sz w:val="22"/>
          <w:szCs w:val="22"/>
          <w:lang w:val="en-US"/>
        </w:rPr>
        <w:t xml:space="preserve"> TX power during RSRP measurement. In that sense, if this assumption is </w:t>
      </w:r>
      <w:r w:rsidR="002456C0" w:rsidRPr="005B439C">
        <w:rPr>
          <w:sz w:val="22"/>
          <w:szCs w:val="22"/>
          <w:lang w:val="en-US"/>
        </w:rPr>
        <w:t xml:space="preserve">followed, there is no difference in the results provided by Alt 1 and Alt 2 calculations. Since Alt 1 is simpler, it can be </w:t>
      </w:r>
      <w:r w:rsidR="005B439C" w:rsidRPr="005B439C">
        <w:rPr>
          <w:sz w:val="22"/>
          <w:szCs w:val="22"/>
          <w:lang w:val="en-US"/>
        </w:rPr>
        <w:t>adopted.</w:t>
      </w:r>
    </w:p>
    <w:p w14:paraId="4CFF792B" w14:textId="77777777" w:rsidR="002D0AD5" w:rsidRDefault="002D0AD5" w:rsidP="00265E36">
      <w:pPr>
        <w:rPr>
          <w:lang w:val="en-US"/>
        </w:rPr>
      </w:pPr>
    </w:p>
    <w:p w14:paraId="3E11F134" w14:textId="77777777" w:rsidR="00DE7017" w:rsidRPr="00934BD8" w:rsidRDefault="00DE7017" w:rsidP="00DE7017">
      <w:pPr>
        <w:pStyle w:val="3GPPText"/>
        <w:numPr>
          <w:ilvl w:val="0"/>
          <w:numId w:val="12"/>
        </w:numPr>
        <w:rPr>
          <w:lang w:val="en-GB"/>
        </w:rPr>
      </w:pPr>
    </w:p>
    <w:p w14:paraId="515F2EBB" w14:textId="5A9C7669" w:rsidR="00DE7017" w:rsidRPr="005B439C" w:rsidRDefault="005B439C" w:rsidP="00DE7017">
      <w:pPr>
        <w:pStyle w:val="3GPPText"/>
        <w:numPr>
          <w:ilvl w:val="1"/>
          <w:numId w:val="13"/>
        </w:numPr>
        <w:rPr>
          <w:b/>
          <w:lang w:val="en-GB"/>
        </w:rPr>
      </w:pPr>
      <w:r>
        <w:rPr>
          <w:b/>
        </w:rPr>
        <w:t>T</w:t>
      </w:r>
      <w:r w:rsidRPr="005B439C">
        <w:rPr>
          <w:b/>
        </w:rPr>
        <w:t>he most recent TX power</w:t>
      </w:r>
      <w:r>
        <w:rPr>
          <w:b/>
        </w:rPr>
        <w:t xml:space="preserve"> </w:t>
      </w:r>
      <w:r w:rsidRPr="005B439C">
        <w:rPr>
          <w:b/>
        </w:rPr>
        <w:t>applied for a given communication link</w:t>
      </w:r>
      <w:r w:rsidR="00275DC3">
        <w:rPr>
          <w:b/>
        </w:rPr>
        <w:t xml:space="preserve"> is used to calculate SL pathloss on this link</w:t>
      </w:r>
    </w:p>
    <w:p w14:paraId="1315956B" w14:textId="77777777" w:rsidR="00DE7017" w:rsidRPr="00DE7017" w:rsidRDefault="00DE7017" w:rsidP="00265E36"/>
    <w:p w14:paraId="2DAFDD3B" w14:textId="77777777" w:rsidR="005B2892" w:rsidRPr="005B2892" w:rsidRDefault="005B2892" w:rsidP="005B2892">
      <w:pPr>
        <w:pStyle w:val="3GPPH2"/>
        <w:numPr>
          <w:ilvl w:val="1"/>
          <w:numId w:val="1"/>
        </w:numPr>
        <w:tabs>
          <w:tab w:val="clear" w:pos="576"/>
          <w:tab w:val="left" w:pos="567"/>
        </w:tabs>
        <w:spacing w:before="0" w:after="0"/>
        <w:ind w:left="567" w:hanging="567"/>
        <w:rPr>
          <w:lang w:val="en-US"/>
        </w:rPr>
      </w:pPr>
      <w:r>
        <w:rPr>
          <w:lang w:val="en-US"/>
        </w:rPr>
        <w:t>2</w:t>
      </w:r>
      <w:r w:rsidRPr="005B2892">
        <w:rPr>
          <w:vertAlign w:val="superscript"/>
          <w:lang w:val="en-US"/>
        </w:rPr>
        <w:t>nd</w:t>
      </w:r>
      <w:r>
        <w:rPr>
          <w:lang w:val="en-US"/>
        </w:rPr>
        <w:t xml:space="preserve"> stage SCI format for Option 1 and Option 2</w:t>
      </w:r>
    </w:p>
    <w:p w14:paraId="62D92A2D" w14:textId="5DA3287C" w:rsidR="007A40AF" w:rsidRPr="007A3F24" w:rsidRDefault="007A40AF" w:rsidP="006300F0">
      <w:pPr>
        <w:rPr>
          <w:sz w:val="22"/>
          <w:szCs w:val="22"/>
          <w:lang w:val="en-US"/>
        </w:rPr>
      </w:pPr>
      <w:r w:rsidRPr="007A3F24">
        <w:rPr>
          <w:sz w:val="22"/>
          <w:szCs w:val="22"/>
          <w:lang w:val="en-US"/>
        </w:rPr>
        <w:t xml:space="preserve">It is not yet decided how groupcast </w:t>
      </w:r>
      <w:r w:rsidR="00861F17">
        <w:rPr>
          <w:sz w:val="22"/>
          <w:szCs w:val="22"/>
          <w:lang w:val="en-US"/>
        </w:rPr>
        <w:t>O1</w:t>
      </w:r>
      <w:r w:rsidRPr="007A3F24">
        <w:rPr>
          <w:sz w:val="22"/>
          <w:szCs w:val="22"/>
          <w:lang w:val="en-US"/>
        </w:rPr>
        <w:t xml:space="preserve"> and groupcast </w:t>
      </w:r>
      <w:r w:rsidR="00861F17">
        <w:rPr>
          <w:sz w:val="22"/>
          <w:szCs w:val="22"/>
          <w:lang w:val="en-US"/>
        </w:rPr>
        <w:t>O2</w:t>
      </w:r>
      <w:r w:rsidRPr="007A3F24">
        <w:rPr>
          <w:sz w:val="22"/>
          <w:szCs w:val="22"/>
          <w:lang w:val="en-US"/>
        </w:rPr>
        <w:t xml:space="preserve"> </w:t>
      </w:r>
      <w:r w:rsidR="006E1CD3" w:rsidRPr="007A3F24">
        <w:rPr>
          <w:sz w:val="22"/>
          <w:szCs w:val="22"/>
          <w:lang w:val="en-US"/>
        </w:rPr>
        <w:t>are distinguished in SCI signaling.</w:t>
      </w:r>
      <w:r w:rsidR="0072402D" w:rsidRPr="007A3F24">
        <w:rPr>
          <w:sz w:val="22"/>
          <w:szCs w:val="22"/>
          <w:lang w:val="en-US"/>
        </w:rPr>
        <w:t xml:space="preserve"> </w:t>
      </w:r>
      <w:r w:rsidR="00346ECC" w:rsidRPr="007A3F24">
        <w:rPr>
          <w:sz w:val="22"/>
          <w:szCs w:val="22"/>
          <w:lang w:val="en-US"/>
        </w:rPr>
        <w:t>In general, there are the following options:</w:t>
      </w:r>
    </w:p>
    <w:p w14:paraId="4145AF12" w14:textId="04431AFF" w:rsidR="006300F0" w:rsidRPr="007A3F24" w:rsidRDefault="006300F0" w:rsidP="00F73FA5">
      <w:pPr>
        <w:pStyle w:val="ListParagraph"/>
        <w:numPr>
          <w:ilvl w:val="0"/>
          <w:numId w:val="15"/>
        </w:numPr>
        <w:rPr>
          <w:rFonts w:ascii="Times New Roman" w:hAnsi="Times New Roman"/>
        </w:rPr>
      </w:pPr>
      <w:r w:rsidRPr="007A3F24">
        <w:rPr>
          <w:rFonts w:ascii="Times New Roman" w:hAnsi="Times New Roman"/>
        </w:rPr>
        <w:t xml:space="preserve">Option 1: </w:t>
      </w:r>
      <w:r w:rsidR="00B82304" w:rsidRPr="007A3F24">
        <w:rPr>
          <w:rFonts w:ascii="Times New Roman" w:hAnsi="Times New Roman"/>
        </w:rPr>
        <w:t>A</w:t>
      </w:r>
      <w:r w:rsidRPr="007A3F24">
        <w:rPr>
          <w:rFonts w:ascii="Times New Roman" w:hAnsi="Times New Roman"/>
        </w:rPr>
        <w:t xml:space="preserve"> flag in 2</w:t>
      </w:r>
      <w:r w:rsidRPr="007A3F24">
        <w:rPr>
          <w:rFonts w:ascii="Times New Roman" w:hAnsi="Times New Roman"/>
          <w:vertAlign w:val="superscript"/>
        </w:rPr>
        <w:t>nd</w:t>
      </w:r>
      <w:r w:rsidRPr="007A3F24">
        <w:rPr>
          <w:rFonts w:ascii="Times New Roman" w:hAnsi="Times New Roman"/>
        </w:rPr>
        <w:t xml:space="preserve"> stage SCI</w:t>
      </w:r>
      <w:r w:rsidR="00B82304" w:rsidRPr="007A3F24">
        <w:rPr>
          <w:rFonts w:ascii="Times New Roman" w:hAnsi="Times New Roman"/>
        </w:rPr>
        <w:t xml:space="preserve"> to distinguish </w:t>
      </w:r>
      <w:r w:rsidR="00C11352">
        <w:rPr>
          <w:rFonts w:ascii="Times New Roman" w:hAnsi="Times New Roman"/>
        </w:rPr>
        <w:t>O1</w:t>
      </w:r>
      <w:r w:rsidR="00B82304" w:rsidRPr="007A3F24">
        <w:rPr>
          <w:rFonts w:ascii="Times New Roman" w:hAnsi="Times New Roman"/>
        </w:rPr>
        <w:t xml:space="preserve"> and </w:t>
      </w:r>
      <w:r w:rsidR="00C11352">
        <w:rPr>
          <w:rFonts w:ascii="Times New Roman" w:hAnsi="Times New Roman"/>
        </w:rPr>
        <w:t>O2</w:t>
      </w:r>
      <w:r w:rsidR="00B82304" w:rsidRPr="007A3F24">
        <w:rPr>
          <w:rFonts w:ascii="Times New Roman" w:hAnsi="Times New Roman"/>
        </w:rPr>
        <w:t>.</w:t>
      </w:r>
      <w:r w:rsidR="00ED2EBB" w:rsidRPr="007A3F24">
        <w:rPr>
          <w:rFonts w:ascii="Times New Roman" w:hAnsi="Times New Roman"/>
        </w:rPr>
        <w:t xml:space="preserve"> In this case, same 2</w:t>
      </w:r>
      <w:r w:rsidR="00ED2EBB" w:rsidRPr="007A3F24">
        <w:rPr>
          <w:rFonts w:ascii="Times New Roman" w:hAnsi="Times New Roman"/>
          <w:vertAlign w:val="superscript"/>
        </w:rPr>
        <w:t>nd</w:t>
      </w:r>
      <w:r w:rsidR="00ED2EBB" w:rsidRPr="007A3F24">
        <w:rPr>
          <w:rFonts w:ascii="Times New Roman" w:hAnsi="Times New Roman"/>
        </w:rPr>
        <w:t xml:space="preserve"> stage format is utilized for both groupcast feedback options.</w:t>
      </w:r>
    </w:p>
    <w:p w14:paraId="295A0FA5" w14:textId="7F930B1E" w:rsidR="006300F0" w:rsidRPr="007A3F24" w:rsidRDefault="006300F0" w:rsidP="00F73FA5">
      <w:pPr>
        <w:pStyle w:val="ListParagraph"/>
        <w:numPr>
          <w:ilvl w:val="0"/>
          <w:numId w:val="15"/>
        </w:numPr>
        <w:rPr>
          <w:rFonts w:ascii="Times New Roman" w:hAnsi="Times New Roman"/>
        </w:rPr>
      </w:pPr>
      <w:r w:rsidRPr="007A3F24">
        <w:rPr>
          <w:rFonts w:ascii="Times New Roman" w:hAnsi="Times New Roman"/>
        </w:rPr>
        <w:t xml:space="preserve">Option 2: </w:t>
      </w:r>
      <w:r w:rsidR="000344B4">
        <w:rPr>
          <w:rFonts w:ascii="Times New Roman" w:hAnsi="Times New Roman"/>
        </w:rPr>
        <w:t>D</w:t>
      </w:r>
      <w:r w:rsidRPr="007A3F24">
        <w:rPr>
          <w:rFonts w:ascii="Times New Roman" w:hAnsi="Times New Roman"/>
        </w:rPr>
        <w:t>ifferent format</w:t>
      </w:r>
      <w:r w:rsidR="000D63C1">
        <w:rPr>
          <w:rFonts w:ascii="Times New Roman" w:hAnsi="Times New Roman"/>
        </w:rPr>
        <w:t>s are used (</w:t>
      </w:r>
      <w:r w:rsidR="00533824">
        <w:rPr>
          <w:rFonts w:ascii="Times New Roman" w:hAnsi="Times New Roman"/>
        </w:rPr>
        <w:t>format is</w:t>
      </w:r>
      <w:r w:rsidR="000D63C1">
        <w:rPr>
          <w:rFonts w:ascii="Times New Roman" w:hAnsi="Times New Roman"/>
        </w:rPr>
        <w:t xml:space="preserve"> indicated in 1</w:t>
      </w:r>
      <w:r w:rsidR="000D63C1" w:rsidRPr="000D63C1">
        <w:rPr>
          <w:rFonts w:ascii="Times New Roman" w:hAnsi="Times New Roman"/>
          <w:vertAlign w:val="superscript"/>
        </w:rPr>
        <w:t>st</w:t>
      </w:r>
      <w:r w:rsidR="000D63C1">
        <w:rPr>
          <w:rFonts w:ascii="Times New Roman" w:hAnsi="Times New Roman"/>
        </w:rPr>
        <w:t xml:space="preserve"> stage SCI)</w:t>
      </w:r>
      <w:r w:rsidR="00861F17">
        <w:rPr>
          <w:rFonts w:ascii="Times New Roman" w:hAnsi="Times New Roman"/>
        </w:rPr>
        <w:t xml:space="preserve">, signaling whether </w:t>
      </w:r>
      <w:r w:rsidR="00C11352">
        <w:rPr>
          <w:rFonts w:ascii="Times New Roman" w:hAnsi="Times New Roman"/>
        </w:rPr>
        <w:t>O1</w:t>
      </w:r>
      <w:r w:rsidR="00861F17">
        <w:rPr>
          <w:rFonts w:ascii="Times New Roman" w:hAnsi="Times New Roman"/>
        </w:rPr>
        <w:t xml:space="preserve"> or O2 is used</w:t>
      </w:r>
      <w:r w:rsidR="009747CE">
        <w:rPr>
          <w:rFonts w:ascii="Times New Roman" w:hAnsi="Times New Roman"/>
        </w:rPr>
        <w:t xml:space="preserve">. This option </w:t>
      </w:r>
      <w:r w:rsidR="00AF73E4">
        <w:rPr>
          <w:rFonts w:ascii="Times New Roman" w:hAnsi="Times New Roman"/>
        </w:rPr>
        <w:t>can reduce 2</w:t>
      </w:r>
      <w:r w:rsidR="00AF73E4" w:rsidRPr="00AF73E4">
        <w:rPr>
          <w:rFonts w:ascii="Times New Roman" w:hAnsi="Times New Roman"/>
          <w:vertAlign w:val="superscript"/>
        </w:rPr>
        <w:t>nd</w:t>
      </w:r>
      <w:r w:rsidR="00AF73E4">
        <w:rPr>
          <w:rFonts w:ascii="Times New Roman" w:hAnsi="Times New Roman"/>
        </w:rPr>
        <w:t xml:space="preserve"> stage SCI format for O2 which does not require zone ID and communication range signaling (12 bit + 4-5 bit).</w:t>
      </w:r>
    </w:p>
    <w:p w14:paraId="712012E0" w14:textId="165EA618" w:rsidR="00F05805" w:rsidRPr="000C78A0" w:rsidRDefault="00F05805" w:rsidP="006300F0">
      <w:pPr>
        <w:pStyle w:val="ListParagraph"/>
        <w:numPr>
          <w:ilvl w:val="0"/>
          <w:numId w:val="15"/>
        </w:numPr>
        <w:rPr>
          <w:rFonts w:ascii="Times New Roman" w:hAnsi="Times New Roman"/>
        </w:rPr>
      </w:pPr>
      <w:r w:rsidRPr="007A3F24">
        <w:rPr>
          <w:rFonts w:ascii="Times New Roman" w:hAnsi="Times New Roman"/>
        </w:rPr>
        <w:t xml:space="preserve">Option 3: </w:t>
      </w:r>
      <w:r w:rsidR="00832B15">
        <w:rPr>
          <w:rFonts w:ascii="Times New Roman" w:hAnsi="Times New Roman"/>
        </w:rPr>
        <w:t>A</w:t>
      </w:r>
      <w:r w:rsidRPr="007A3F24">
        <w:rPr>
          <w:rFonts w:ascii="Times New Roman" w:hAnsi="Times New Roman"/>
        </w:rPr>
        <w:t xml:space="preserve"> mix </w:t>
      </w:r>
      <w:r w:rsidR="00832B15">
        <w:rPr>
          <w:rFonts w:ascii="Times New Roman" w:hAnsi="Times New Roman"/>
        </w:rPr>
        <w:t>of Option 1 and Option 2</w:t>
      </w:r>
      <w:r w:rsidR="00BE1FBE">
        <w:rPr>
          <w:rFonts w:ascii="Times New Roman" w:hAnsi="Times New Roman"/>
        </w:rPr>
        <w:t xml:space="preserve">, i.e. </w:t>
      </w:r>
      <w:r w:rsidR="00360C4F">
        <w:rPr>
          <w:rFonts w:ascii="Times New Roman" w:hAnsi="Times New Roman"/>
        </w:rPr>
        <w:t>different formats can be used</w:t>
      </w:r>
      <w:r w:rsidR="00832B15">
        <w:rPr>
          <w:rFonts w:ascii="Times New Roman" w:hAnsi="Times New Roman"/>
        </w:rPr>
        <w:t>,</w:t>
      </w:r>
      <w:r w:rsidR="00360C4F">
        <w:rPr>
          <w:rFonts w:ascii="Times New Roman" w:hAnsi="Times New Roman"/>
        </w:rPr>
        <w:t xml:space="preserve"> and if </w:t>
      </w:r>
      <w:r w:rsidR="00BE56EC">
        <w:rPr>
          <w:rFonts w:ascii="Times New Roman" w:hAnsi="Times New Roman"/>
        </w:rPr>
        <w:t xml:space="preserve">a </w:t>
      </w:r>
      <w:r w:rsidR="00360C4F">
        <w:rPr>
          <w:rFonts w:ascii="Times New Roman" w:hAnsi="Times New Roman"/>
        </w:rPr>
        <w:t xml:space="preserve">format </w:t>
      </w:r>
      <w:r w:rsidR="00BE56EC">
        <w:rPr>
          <w:rFonts w:ascii="Times New Roman" w:hAnsi="Times New Roman"/>
        </w:rPr>
        <w:t xml:space="preserve">containing zone ID and communication range </w:t>
      </w:r>
      <w:r w:rsidR="00360C4F">
        <w:rPr>
          <w:rFonts w:ascii="Times New Roman" w:hAnsi="Times New Roman"/>
        </w:rPr>
        <w:t>is indicated</w:t>
      </w:r>
      <w:r w:rsidR="00BE56EC">
        <w:rPr>
          <w:rFonts w:ascii="Times New Roman" w:hAnsi="Times New Roman"/>
        </w:rPr>
        <w:t>,</w:t>
      </w:r>
      <w:r w:rsidR="00360C4F">
        <w:rPr>
          <w:rFonts w:ascii="Times New Roman" w:hAnsi="Times New Roman"/>
        </w:rPr>
        <w:t xml:space="preserve"> a flag in 2</w:t>
      </w:r>
      <w:r w:rsidR="00360C4F" w:rsidRPr="00360C4F">
        <w:rPr>
          <w:rFonts w:ascii="Times New Roman" w:hAnsi="Times New Roman"/>
          <w:vertAlign w:val="superscript"/>
        </w:rPr>
        <w:t>nd</w:t>
      </w:r>
      <w:r w:rsidR="00360C4F">
        <w:rPr>
          <w:rFonts w:ascii="Times New Roman" w:hAnsi="Times New Roman"/>
        </w:rPr>
        <w:t xml:space="preserve"> stage </w:t>
      </w:r>
      <w:r w:rsidR="00BE56EC">
        <w:rPr>
          <w:rFonts w:ascii="Times New Roman" w:hAnsi="Times New Roman"/>
        </w:rPr>
        <w:t>also switches between O2 and O1.</w:t>
      </w:r>
    </w:p>
    <w:p w14:paraId="29901A86" w14:textId="77777777" w:rsidR="000C78A0" w:rsidRDefault="000C78A0" w:rsidP="003D3463">
      <w:pPr>
        <w:jc w:val="both"/>
        <w:rPr>
          <w:sz w:val="22"/>
          <w:szCs w:val="22"/>
          <w:lang w:val="en-US"/>
        </w:rPr>
      </w:pPr>
    </w:p>
    <w:p w14:paraId="6438DB1A" w14:textId="6DC09714" w:rsidR="00BE56EC" w:rsidRDefault="00BA0FE8" w:rsidP="003D3463">
      <w:pPr>
        <w:jc w:val="both"/>
        <w:rPr>
          <w:sz w:val="22"/>
          <w:szCs w:val="22"/>
          <w:lang w:val="en-US"/>
        </w:rPr>
      </w:pPr>
      <w:r w:rsidRPr="00BA0FE8">
        <w:rPr>
          <w:sz w:val="22"/>
          <w:szCs w:val="22"/>
          <w:lang w:val="en-US"/>
        </w:rPr>
        <w:t>Definitely, SCI overhead saving offered by option 2 and option 3 above</w:t>
      </w:r>
      <w:r w:rsidR="00052B4B">
        <w:rPr>
          <w:sz w:val="22"/>
          <w:szCs w:val="22"/>
          <w:lang w:val="en-US"/>
        </w:rPr>
        <w:t xml:space="preserve"> is attractive, thus option 1 should not be prioritized.</w:t>
      </w:r>
      <w:r w:rsidR="005907F2">
        <w:rPr>
          <w:sz w:val="22"/>
          <w:szCs w:val="22"/>
          <w:lang w:val="en-US"/>
        </w:rPr>
        <w:t xml:space="preserve"> In our understanding, option 3 provides full </w:t>
      </w:r>
      <w:r w:rsidR="003D3463">
        <w:rPr>
          <w:sz w:val="22"/>
          <w:szCs w:val="22"/>
          <w:lang w:val="en-US"/>
        </w:rPr>
        <w:t>flexibility</w:t>
      </w:r>
      <w:r w:rsidR="005907F2">
        <w:rPr>
          <w:sz w:val="22"/>
          <w:szCs w:val="22"/>
          <w:lang w:val="en-US"/>
        </w:rPr>
        <w:t xml:space="preserve"> i</w:t>
      </w:r>
      <w:r w:rsidR="00FB479E">
        <w:rPr>
          <w:sz w:val="22"/>
          <w:szCs w:val="22"/>
          <w:lang w:val="en-US"/>
        </w:rPr>
        <w:t xml:space="preserve">n operation </w:t>
      </w:r>
      <w:r w:rsidR="00C30C65">
        <w:rPr>
          <w:sz w:val="22"/>
          <w:szCs w:val="22"/>
          <w:lang w:val="en-US"/>
        </w:rPr>
        <w:t>and</w:t>
      </w:r>
      <w:r w:rsidR="00FB479E">
        <w:rPr>
          <w:sz w:val="22"/>
          <w:szCs w:val="22"/>
          <w:lang w:val="en-US"/>
        </w:rPr>
        <w:t xml:space="preserve"> allows forward compatible usage of zone ID and/or communication range </w:t>
      </w:r>
      <w:r w:rsidR="003D3463">
        <w:rPr>
          <w:sz w:val="22"/>
          <w:szCs w:val="22"/>
          <w:lang w:val="en-US"/>
        </w:rPr>
        <w:t xml:space="preserve">in </w:t>
      </w:r>
      <w:r w:rsidR="003A4157">
        <w:rPr>
          <w:sz w:val="22"/>
          <w:szCs w:val="22"/>
          <w:lang w:val="en-US"/>
        </w:rPr>
        <w:t xml:space="preserve">cases other than </w:t>
      </w:r>
      <w:r w:rsidR="00673A4A">
        <w:rPr>
          <w:sz w:val="22"/>
          <w:szCs w:val="22"/>
          <w:lang w:val="en-US"/>
        </w:rPr>
        <w:t>connection-less groupcast</w:t>
      </w:r>
      <w:r w:rsidR="003D3463">
        <w:rPr>
          <w:sz w:val="22"/>
          <w:szCs w:val="22"/>
          <w:lang w:val="en-US"/>
        </w:rPr>
        <w:t>.</w:t>
      </w:r>
    </w:p>
    <w:p w14:paraId="1070BD19" w14:textId="77777777" w:rsidR="00315E82" w:rsidRDefault="00315E82" w:rsidP="003D3463">
      <w:pPr>
        <w:jc w:val="both"/>
        <w:rPr>
          <w:sz w:val="22"/>
          <w:szCs w:val="22"/>
          <w:lang w:val="en-US"/>
        </w:rPr>
      </w:pPr>
    </w:p>
    <w:p w14:paraId="30DDB285" w14:textId="1FF0B954" w:rsidR="003D3463" w:rsidRDefault="00732FB7" w:rsidP="00732FB7">
      <w:pPr>
        <w:pStyle w:val="Caption"/>
        <w:rPr>
          <w:sz w:val="22"/>
          <w:szCs w:val="22"/>
          <w:lang w:val="en-US"/>
        </w:rPr>
      </w:pPr>
      <w:r>
        <w:t xml:space="preserve">Table </w:t>
      </w:r>
      <w:r>
        <w:fldChar w:fldCharType="begin"/>
      </w:r>
      <w:r>
        <w:instrText xml:space="preserve"> SEQ Table \* ARABIC </w:instrText>
      </w:r>
      <w:r>
        <w:fldChar w:fldCharType="separate"/>
      </w:r>
      <w:r w:rsidR="009E52F7">
        <w:rPr>
          <w:noProof/>
        </w:rPr>
        <w:t>3</w:t>
      </w:r>
      <w:r>
        <w:fldChar w:fldCharType="end"/>
      </w:r>
      <w:r>
        <w:t xml:space="preserve">. </w:t>
      </w:r>
      <w:r w:rsidR="009D762A">
        <w:t>Feedback mode depending on 2</w:t>
      </w:r>
      <w:r w:rsidR="009D762A" w:rsidRPr="009D762A">
        <w:rPr>
          <w:vertAlign w:val="superscript"/>
        </w:rPr>
        <w:t>nd</w:t>
      </w:r>
      <w:r w:rsidR="009D762A">
        <w:t xml:space="preserve"> stage SCI format and NACK-only flag</w:t>
      </w:r>
    </w:p>
    <w:tbl>
      <w:tblPr>
        <w:tblStyle w:val="TableGrid"/>
        <w:tblW w:w="0" w:type="auto"/>
        <w:tblLook w:val="04A0" w:firstRow="1" w:lastRow="0" w:firstColumn="1" w:lastColumn="0" w:noHBand="0" w:noVBand="1"/>
      </w:tblPr>
      <w:tblGrid>
        <w:gridCol w:w="2547"/>
        <w:gridCol w:w="3827"/>
        <w:gridCol w:w="3588"/>
      </w:tblGrid>
      <w:tr w:rsidR="00314061" w14:paraId="2F20E518" w14:textId="115984A4" w:rsidTr="0098762B">
        <w:tc>
          <w:tcPr>
            <w:tcW w:w="2547" w:type="dxa"/>
          </w:tcPr>
          <w:p w14:paraId="79A889B9" w14:textId="77777777" w:rsidR="00314061" w:rsidRDefault="00314061" w:rsidP="00A3790B">
            <w:pPr>
              <w:spacing w:before="0" w:after="0"/>
              <w:rPr>
                <w:sz w:val="22"/>
                <w:szCs w:val="22"/>
                <w:lang w:val="en-US"/>
              </w:rPr>
            </w:pPr>
          </w:p>
        </w:tc>
        <w:tc>
          <w:tcPr>
            <w:tcW w:w="3827" w:type="dxa"/>
          </w:tcPr>
          <w:p w14:paraId="3F469271" w14:textId="3E23CB74" w:rsidR="00A3790B" w:rsidRDefault="00944FE6" w:rsidP="00A3790B">
            <w:pPr>
              <w:spacing w:before="0" w:after="0"/>
              <w:rPr>
                <w:sz w:val="22"/>
                <w:szCs w:val="22"/>
                <w:lang w:val="en-US"/>
              </w:rPr>
            </w:pPr>
            <w:r>
              <w:rPr>
                <w:sz w:val="22"/>
                <w:szCs w:val="22"/>
                <w:lang w:val="en-US"/>
              </w:rPr>
              <w:t>NACK</w:t>
            </w:r>
            <w:r w:rsidR="00564E4C">
              <w:rPr>
                <w:sz w:val="22"/>
                <w:szCs w:val="22"/>
                <w:lang w:val="en-US"/>
              </w:rPr>
              <w:t xml:space="preserve">-only </w:t>
            </w:r>
            <w:r w:rsidR="00A51D71">
              <w:rPr>
                <w:sz w:val="22"/>
                <w:szCs w:val="22"/>
                <w:lang w:val="en-US"/>
              </w:rPr>
              <w:t>flag:</w:t>
            </w:r>
          </w:p>
          <w:p w14:paraId="51B88706" w14:textId="71D62496" w:rsidR="00314061" w:rsidRDefault="00A51D71" w:rsidP="00A3790B">
            <w:pPr>
              <w:spacing w:before="0" w:after="0"/>
              <w:rPr>
                <w:sz w:val="22"/>
                <w:szCs w:val="22"/>
                <w:lang w:val="en-US"/>
              </w:rPr>
            </w:pPr>
            <w:r>
              <w:rPr>
                <w:sz w:val="22"/>
                <w:szCs w:val="22"/>
                <w:lang w:val="en-US"/>
              </w:rPr>
              <w:t>true/1</w:t>
            </w:r>
          </w:p>
        </w:tc>
        <w:tc>
          <w:tcPr>
            <w:tcW w:w="3588" w:type="dxa"/>
          </w:tcPr>
          <w:p w14:paraId="39ED291B" w14:textId="572A7BB3" w:rsidR="00A3790B" w:rsidRDefault="00AB0960" w:rsidP="00A3790B">
            <w:pPr>
              <w:spacing w:before="0" w:after="0"/>
              <w:rPr>
                <w:sz w:val="22"/>
                <w:szCs w:val="22"/>
                <w:lang w:val="en-US"/>
              </w:rPr>
            </w:pPr>
            <w:r>
              <w:rPr>
                <w:sz w:val="22"/>
                <w:szCs w:val="22"/>
                <w:lang w:val="en-US"/>
              </w:rPr>
              <w:t xml:space="preserve">NACK-only </w:t>
            </w:r>
            <w:r w:rsidR="00A51D71">
              <w:rPr>
                <w:sz w:val="22"/>
                <w:szCs w:val="22"/>
                <w:lang w:val="en-US"/>
              </w:rPr>
              <w:t>flag:</w:t>
            </w:r>
          </w:p>
          <w:p w14:paraId="32423FA1" w14:textId="16258F0A" w:rsidR="00314061" w:rsidRDefault="00A51D71" w:rsidP="00A3790B">
            <w:pPr>
              <w:spacing w:before="0" w:after="0"/>
              <w:rPr>
                <w:sz w:val="22"/>
                <w:szCs w:val="22"/>
                <w:lang w:val="en-US"/>
              </w:rPr>
            </w:pPr>
            <w:r>
              <w:rPr>
                <w:sz w:val="22"/>
                <w:szCs w:val="22"/>
                <w:lang w:val="en-US"/>
              </w:rPr>
              <w:t>false/0</w:t>
            </w:r>
          </w:p>
        </w:tc>
      </w:tr>
      <w:tr w:rsidR="00314061" w14:paraId="6D492142" w14:textId="6BC56BAC" w:rsidTr="0098762B">
        <w:tc>
          <w:tcPr>
            <w:tcW w:w="2547" w:type="dxa"/>
          </w:tcPr>
          <w:p w14:paraId="080994C2" w14:textId="77777777" w:rsidR="00A3790B" w:rsidRDefault="008F1248" w:rsidP="00A3790B">
            <w:pPr>
              <w:spacing w:before="0" w:after="0"/>
              <w:jc w:val="left"/>
              <w:rPr>
                <w:sz w:val="22"/>
                <w:szCs w:val="22"/>
                <w:lang w:val="en-US"/>
              </w:rPr>
            </w:pPr>
            <w:r>
              <w:rPr>
                <w:sz w:val="22"/>
                <w:szCs w:val="22"/>
                <w:lang w:val="en-US"/>
              </w:rPr>
              <w:t>2</w:t>
            </w:r>
            <w:r w:rsidRPr="008F1248">
              <w:rPr>
                <w:sz w:val="22"/>
                <w:szCs w:val="22"/>
                <w:vertAlign w:val="superscript"/>
                <w:lang w:val="en-US"/>
              </w:rPr>
              <w:t>nd</w:t>
            </w:r>
            <w:r>
              <w:rPr>
                <w:sz w:val="22"/>
                <w:szCs w:val="22"/>
                <w:lang w:val="en-US"/>
              </w:rPr>
              <w:t xml:space="preserve"> stage SCI format:</w:t>
            </w:r>
          </w:p>
          <w:p w14:paraId="1C01A37C" w14:textId="343C4AAD" w:rsidR="00314061" w:rsidRDefault="008F1248" w:rsidP="00A3790B">
            <w:pPr>
              <w:spacing w:before="0" w:after="0"/>
              <w:jc w:val="left"/>
              <w:rPr>
                <w:sz w:val="22"/>
                <w:szCs w:val="22"/>
                <w:lang w:val="en-US"/>
              </w:rPr>
            </w:pPr>
            <w:r>
              <w:rPr>
                <w:sz w:val="22"/>
                <w:szCs w:val="22"/>
                <w:lang w:val="en-US"/>
              </w:rPr>
              <w:t>distance enabled</w:t>
            </w:r>
          </w:p>
        </w:tc>
        <w:tc>
          <w:tcPr>
            <w:tcW w:w="3827" w:type="dxa"/>
            <w:vAlign w:val="center"/>
          </w:tcPr>
          <w:p w14:paraId="05E996C1" w14:textId="51132291" w:rsidR="00314061" w:rsidRDefault="00564E4C" w:rsidP="00A3790B">
            <w:pPr>
              <w:spacing w:before="0" w:after="0"/>
              <w:jc w:val="center"/>
              <w:rPr>
                <w:sz w:val="22"/>
                <w:szCs w:val="22"/>
                <w:lang w:val="en-US"/>
              </w:rPr>
            </w:pPr>
            <w:r>
              <w:rPr>
                <w:sz w:val="22"/>
                <w:szCs w:val="22"/>
                <w:lang w:val="en-US"/>
              </w:rPr>
              <w:t>Distance-based NACK-only</w:t>
            </w:r>
          </w:p>
        </w:tc>
        <w:tc>
          <w:tcPr>
            <w:tcW w:w="3588" w:type="dxa"/>
            <w:vAlign w:val="center"/>
          </w:tcPr>
          <w:p w14:paraId="0FC0A6E4" w14:textId="7AFDA5A1" w:rsidR="00314061" w:rsidRDefault="00122CF0" w:rsidP="00A3790B">
            <w:pPr>
              <w:spacing w:before="0" w:after="0"/>
              <w:jc w:val="center"/>
              <w:rPr>
                <w:sz w:val="22"/>
                <w:szCs w:val="22"/>
                <w:lang w:val="en-US"/>
              </w:rPr>
            </w:pPr>
            <w:r>
              <w:rPr>
                <w:sz w:val="22"/>
                <w:szCs w:val="22"/>
                <w:lang w:val="en-US"/>
              </w:rPr>
              <w:t>(</w:t>
            </w:r>
            <w:r w:rsidR="009F6C42">
              <w:rPr>
                <w:sz w:val="22"/>
                <w:szCs w:val="22"/>
                <w:lang w:val="en-US"/>
              </w:rPr>
              <w:t>Distance tolerant</w:t>
            </w:r>
            <w:r>
              <w:rPr>
                <w:sz w:val="22"/>
                <w:szCs w:val="22"/>
                <w:lang w:val="en-US"/>
              </w:rPr>
              <w:t>)</w:t>
            </w:r>
            <w:r w:rsidR="009F6C42">
              <w:rPr>
                <w:sz w:val="22"/>
                <w:szCs w:val="22"/>
                <w:lang w:val="en-US"/>
              </w:rPr>
              <w:t xml:space="preserve"> </w:t>
            </w:r>
            <w:r w:rsidR="00564E4C">
              <w:rPr>
                <w:sz w:val="22"/>
                <w:szCs w:val="22"/>
                <w:lang w:val="en-US"/>
              </w:rPr>
              <w:t>ACK/NACK</w:t>
            </w:r>
          </w:p>
        </w:tc>
      </w:tr>
      <w:tr w:rsidR="00314061" w14:paraId="30CC015B" w14:textId="197D6553" w:rsidTr="0098762B">
        <w:tc>
          <w:tcPr>
            <w:tcW w:w="2547" w:type="dxa"/>
          </w:tcPr>
          <w:p w14:paraId="65EBB12D" w14:textId="77777777" w:rsidR="00A3790B" w:rsidRDefault="008F1248" w:rsidP="00A3790B">
            <w:pPr>
              <w:spacing w:before="0" w:after="0"/>
              <w:jc w:val="left"/>
              <w:rPr>
                <w:sz w:val="22"/>
                <w:szCs w:val="22"/>
                <w:lang w:val="en-US"/>
              </w:rPr>
            </w:pPr>
            <w:r>
              <w:rPr>
                <w:sz w:val="22"/>
                <w:szCs w:val="22"/>
                <w:lang w:val="en-US"/>
              </w:rPr>
              <w:t>2</w:t>
            </w:r>
            <w:r w:rsidRPr="008F1248">
              <w:rPr>
                <w:sz w:val="22"/>
                <w:szCs w:val="22"/>
                <w:vertAlign w:val="superscript"/>
                <w:lang w:val="en-US"/>
              </w:rPr>
              <w:t>nd</w:t>
            </w:r>
            <w:r>
              <w:rPr>
                <w:sz w:val="22"/>
                <w:szCs w:val="22"/>
                <w:lang w:val="en-US"/>
              </w:rPr>
              <w:t xml:space="preserve"> stage SCI format:</w:t>
            </w:r>
          </w:p>
          <w:p w14:paraId="298DD531" w14:textId="7D19E824" w:rsidR="00314061" w:rsidRDefault="008F1248" w:rsidP="00A3790B">
            <w:pPr>
              <w:spacing w:before="0" w:after="0"/>
              <w:jc w:val="left"/>
              <w:rPr>
                <w:sz w:val="22"/>
                <w:szCs w:val="22"/>
                <w:lang w:val="en-US"/>
              </w:rPr>
            </w:pPr>
            <w:r>
              <w:rPr>
                <w:sz w:val="22"/>
                <w:szCs w:val="22"/>
                <w:lang w:val="en-US"/>
              </w:rPr>
              <w:t>distance disabled</w:t>
            </w:r>
          </w:p>
        </w:tc>
        <w:tc>
          <w:tcPr>
            <w:tcW w:w="3827" w:type="dxa"/>
            <w:vAlign w:val="center"/>
          </w:tcPr>
          <w:p w14:paraId="41388826" w14:textId="03AFE1F0" w:rsidR="00314061" w:rsidRDefault="00EB7D8A" w:rsidP="00A3790B">
            <w:pPr>
              <w:spacing w:before="0" w:after="0"/>
              <w:jc w:val="center"/>
              <w:rPr>
                <w:sz w:val="22"/>
                <w:szCs w:val="22"/>
                <w:lang w:val="en-US"/>
              </w:rPr>
            </w:pPr>
            <w:r>
              <w:rPr>
                <w:sz w:val="22"/>
                <w:szCs w:val="22"/>
                <w:lang w:val="en-US"/>
              </w:rPr>
              <w:t>Distance tolerant NACK-only</w:t>
            </w:r>
          </w:p>
        </w:tc>
        <w:tc>
          <w:tcPr>
            <w:tcW w:w="3588" w:type="dxa"/>
            <w:vAlign w:val="center"/>
          </w:tcPr>
          <w:p w14:paraId="7AA4E93B" w14:textId="68969DF1" w:rsidR="00314061" w:rsidRDefault="00122CF0" w:rsidP="00A3790B">
            <w:pPr>
              <w:spacing w:before="0" w:after="0"/>
              <w:jc w:val="center"/>
              <w:rPr>
                <w:sz w:val="22"/>
                <w:szCs w:val="22"/>
                <w:lang w:val="en-US"/>
              </w:rPr>
            </w:pPr>
            <w:r>
              <w:rPr>
                <w:sz w:val="22"/>
                <w:szCs w:val="22"/>
                <w:lang w:val="en-US"/>
              </w:rPr>
              <w:t>(</w:t>
            </w:r>
            <w:r w:rsidR="009F6C42">
              <w:rPr>
                <w:sz w:val="22"/>
                <w:szCs w:val="22"/>
                <w:lang w:val="en-US"/>
              </w:rPr>
              <w:t>Distance tolerant</w:t>
            </w:r>
            <w:r>
              <w:rPr>
                <w:sz w:val="22"/>
                <w:szCs w:val="22"/>
                <w:lang w:val="en-US"/>
              </w:rPr>
              <w:t>)</w:t>
            </w:r>
            <w:r w:rsidR="009F6C42">
              <w:rPr>
                <w:sz w:val="22"/>
                <w:szCs w:val="22"/>
                <w:lang w:val="en-US"/>
              </w:rPr>
              <w:t xml:space="preserve"> </w:t>
            </w:r>
            <w:r w:rsidR="00EB7D8A">
              <w:rPr>
                <w:sz w:val="22"/>
                <w:szCs w:val="22"/>
                <w:lang w:val="en-US"/>
              </w:rPr>
              <w:t>ACK/NACK</w:t>
            </w:r>
          </w:p>
        </w:tc>
      </w:tr>
    </w:tbl>
    <w:p w14:paraId="2BAD7FA3" w14:textId="50133209" w:rsidR="003D3463" w:rsidRDefault="003D3463" w:rsidP="003D3463">
      <w:pPr>
        <w:jc w:val="both"/>
        <w:rPr>
          <w:sz w:val="22"/>
          <w:szCs w:val="22"/>
          <w:lang w:val="en-US"/>
        </w:rPr>
      </w:pPr>
    </w:p>
    <w:p w14:paraId="0B7367D4" w14:textId="77777777" w:rsidR="00315E82" w:rsidRDefault="00315E82" w:rsidP="003D3463">
      <w:pPr>
        <w:jc w:val="both"/>
        <w:rPr>
          <w:sz w:val="22"/>
          <w:szCs w:val="22"/>
          <w:lang w:val="en-US"/>
        </w:rPr>
      </w:pPr>
    </w:p>
    <w:p w14:paraId="22B4B6C8" w14:textId="77777777" w:rsidR="00122CF0" w:rsidRDefault="00122CF0" w:rsidP="00122CF0">
      <w:pPr>
        <w:pStyle w:val="3GPPText"/>
        <w:numPr>
          <w:ilvl w:val="0"/>
          <w:numId w:val="12"/>
        </w:numPr>
        <w:rPr>
          <w:lang w:val="en-GB"/>
        </w:rPr>
      </w:pPr>
    </w:p>
    <w:p w14:paraId="09D4E975" w14:textId="73395957" w:rsidR="00122CF0" w:rsidRDefault="00F94B04" w:rsidP="00122CF0">
      <w:pPr>
        <w:pStyle w:val="3GPPText"/>
        <w:numPr>
          <w:ilvl w:val="1"/>
          <w:numId w:val="13"/>
        </w:numPr>
        <w:jc w:val="left"/>
        <w:rPr>
          <w:b/>
          <w:lang w:val="en-GB"/>
        </w:rPr>
      </w:pPr>
      <w:r>
        <w:rPr>
          <w:b/>
          <w:lang w:val="en-GB"/>
        </w:rPr>
        <w:t xml:space="preserve">Support the following </w:t>
      </w:r>
      <w:r w:rsidR="00642982">
        <w:rPr>
          <w:b/>
          <w:lang w:val="en-GB"/>
        </w:rPr>
        <w:t>signalling and associated feedback mode:</w:t>
      </w:r>
    </w:p>
    <w:p w14:paraId="7A255E94" w14:textId="40955A49" w:rsidR="00642982" w:rsidRPr="009B47D4" w:rsidRDefault="00642982" w:rsidP="00642982">
      <w:pPr>
        <w:pStyle w:val="3GPPText"/>
        <w:numPr>
          <w:ilvl w:val="2"/>
          <w:numId w:val="13"/>
        </w:numPr>
        <w:jc w:val="left"/>
        <w:rPr>
          <w:b/>
          <w:lang w:val="en-GB"/>
        </w:rPr>
      </w:pPr>
      <w:r w:rsidRPr="009B47D4">
        <w:rPr>
          <w:b/>
          <w:lang w:val="en-GB"/>
        </w:rPr>
        <w:t xml:space="preserve">A </w:t>
      </w:r>
      <w:r w:rsidR="00D622EB" w:rsidRPr="009B47D4">
        <w:rPr>
          <w:b/>
          <w:lang w:val="en-GB"/>
        </w:rPr>
        <w:t>2</w:t>
      </w:r>
      <w:r w:rsidR="00D622EB" w:rsidRPr="009B47D4">
        <w:rPr>
          <w:b/>
          <w:vertAlign w:val="superscript"/>
          <w:lang w:val="en-GB"/>
        </w:rPr>
        <w:t>nd</w:t>
      </w:r>
      <w:r w:rsidR="00D622EB" w:rsidRPr="009B47D4">
        <w:rPr>
          <w:b/>
          <w:lang w:val="en-GB"/>
        </w:rPr>
        <w:t xml:space="preserve"> stage SCI format associated with </w:t>
      </w:r>
      <w:r w:rsidR="00D622EB" w:rsidRPr="00E356C7">
        <w:rPr>
          <w:b/>
          <w:u w:val="single"/>
          <w:lang w:val="en-GB"/>
        </w:rPr>
        <w:t>enabled</w:t>
      </w:r>
      <w:r w:rsidR="00D622EB" w:rsidRPr="009B47D4">
        <w:rPr>
          <w:b/>
          <w:lang w:val="en-GB"/>
        </w:rPr>
        <w:t xml:space="preserve"> zone ID and communication range signalling </w:t>
      </w:r>
      <w:r w:rsidR="00672ED5" w:rsidRPr="009B47D4">
        <w:rPr>
          <w:b/>
          <w:lang w:val="en-GB"/>
        </w:rPr>
        <w:t>and</w:t>
      </w:r>
      <w:r w:rsidR="00D622EB" w:rsidRPr="009B47D4">
        <w:rPr>
          <w:b/>
          <w:lang w:val="en-GB"/>
        </w:rPr>
        <w:t xml:space="preserve"> a</w:t>
      </w:r>
      <w:r w:rsidR="00672ED5" w:rsidRPr="009B47D4">
        <w:rPr>
          <w:b/>
          <w:lang w:val="en-GB"/>
        </w:rPr>
        <w:t xml:space="preserve"> flag in</w:t>
      </w:r>
      <w:r w:rsidR="00727B09">
        <w:rPr>
          <w:b/>
          <w:lang w:val="en-GB"/>
        </w:rPr>
        <w:t>side</w:t>
      </w:r>
      <w:r w:rsidR="00672ED5" w:rsidRPr="009B47D4">
        <w:rPr>
          <w:b/>
          <w:lang w:val="en-GB"/>
        </w:rPr>
        <w:t xml:space="preserve"> this </w:t>
      </w:r>
      <w:r w:rsidR="00727B09">
        <w:rPr>
          <w:b/>
          <w:lang w:val="en-GB"/>
        </w:rPr>
        <w:t xml:space="preserve">SCI </w:t>
      </w:r>
      <w:r w:rsidR="00672ED5" w:rsidRPr="009B47D4">
        <w:rPr>
          <w:b/>
          <w:lang w:val="en-GB"/>
        </w:rPr>
        <w:t xml:space="preserve">format </w:t>
      </w:r>
      <w:r w:rsidR="00421530" w:rsidRPr="009B47D4">
        <w:rPr>
          <w:b/>
          <w:lang w:val="en-GB"/>
        </w:rPr>
        <w:t xml:space="preserve">switching between (1) </w:t>
      </w:r>
      <w:r w:rsidR="00421530" w:rsidRPr="009B47D4">
        <w:rPr>
          <w:b/>
          <w:szCs w:val="22"/>
        </w:rPr>
        <w:t>Distance-based NACK-only, and (2) Distance tolerant ACK/NACK</w:t>
      </w:r>
    </w:p>
    <w:p w14:paraId="7B81AAE5" w14:textId="0B15E0D9" w:rsidR="009D68C5" w:rsidRPr="009B47D4" w:rsidRDefault="009D68C5" w:rsidP="00642982">
      <w:pPr>
        <w:pStyle w:val="3GPPText"/>
        <w:numPr>
          <w:ilvl w:val="2"/>
          <w:numId w:val="13"/>
        </w:numPr>
        <w:jc w:val="left"/>
        <w:rPr>
          <w:b/>
          <w:lang w:val="en-GB"/>
        </w:rPr>
      </w:pPr>
      <w:r w:rsidRPr="009B47D4">
        <w:rPr>
          <w:b/>
          <w:lang w:val="en-GB"/>
        </w:rPr>
        <w:t>A 2</w:t>
      </w:r>
      <w:r w:rsidRPr="009B47D4">
        <w:rPr>
          <w:b/>
          <w:vertAlign w:val="superscript"/>
          <w:lang w:val="en-GB"/>
        </w:rPr>
        <w:t>nd</w:t>
      </w:r>
      <w:r w:rsidRPr="009B47D4">
        <w:rPr>
          <w:b/>
          <w:lang w:val="en-GB"/>
        </w:rPr>
        <w:t xml:space="preserve"> stage SCI format associated with </w:t>
      </w:r>
      <w:r w:rsidRPr="00E356C7">
        <w:rPr>
          <w:b/>
          <w:u w:val="single"/>
          <w:lang w:val="en-GB"/>
        </w:rPr>
        <w:t>disabled</w:t>
      </w:r>
      <w:r w:rsidRPr="009B47D4">
        <w:rPr>
          <w:b/>
          <w:lang w:val="en-GB"/>
        </w:rPr>
        <w:t xml:space="preserve"> zone ID and communication range </w:t>
      </w:r>
      <w:r w:rsidR="0046678F" w:rsidRPr="009B47D4">
        <w:rPr>
          <w:b/>
          <w:lang w:val="en-GB"/>
        </w:rPr>
        <w:t>signalling and a flag in</w:t>
      </w:r>
      <w:r w:rsidR="00727B09">
        <w:rPr>
          <w:b/>
          <w:lang w:val="en-GB"/>
        </w:rPr>
        <w:t>side</w:t>
      </w:r>
      <w:r w:rsidR="0046678F" w:rsidRPr="009B47D4">
        <w:rPr>
          <w:b/>
          <w:lang w:val="en-GB"/>
        </w:rPr>
        <w:t xml:space="preserve"> this </w:t>
      </w:r>
      <w:r w:rsidR="00727B09">
        <w:rPr>
          <w:b/>
          <w:lang w:val="en-GB"/>
        </w:rPr>
        <w:t xml:space="preserve">SCI </w:t>
      </w:r>
      <w:r w:rsidR="0046678F" w:rsidRPr="009B47D4">
        <w:rPr>
          <w:b/>
          <w:lang w:val="en-GB"/>
        </w:rPr>
        <w:t xml:space="preserve">format switching between (1) </w:t>
      </w:r>
      <w:r w:rsidR="0046678F" w:rsidRPr="009B47D4">
        <w:rPr>
          <w:b/>
          <w:szCs w:val="22"/>
        </w:rPr>
        <w:t>Distance tolerant NACK-only, and (2) Distance tolerant ACK/NACK</w:t>
      </w:r>
    </w:p>
    <w:p w14:paraId="1FA89DA6" w14:textId="77777777" w:rsidR="00122CF0" w:rsidRPr="00122CF0" w:rsidRDefault="00122CF0" w:rsidP="003D3463">
      <w:pPr>
        <w:jc w:val="both"/>
        <w:rPr>
          <w:sz w:val="22"/>
          <w:szCs w:val="22"/>
        </w:rPr>
      </w:pPr>
    </w:p>
    <w:p w14:paraId="2F5DEFFF" w14:textId="77777777" w:rsidR="00E74C4F" w:rsidRDefault="00E74C4F" w:rsidP="00E74C4F">
      <w:pPr>
        <w:pStyle w:val="3GPPH2"/>
        <w:numPr>
          <w:ilvl w:val="1"/>
          <w:numId w:val="1"/>
        </w:numPr>
        <w:tabs>
          <w:tab w:val="clear" w:pos="576"/>
          <w:tab w:val="left" w:pos="567"/>
        </w:tabs>
        <w:spacing w:before="0" w:after="0"/>
        <w:ind w:left="567" w:hanging="567"/>
        <w:rPr>
          <w:lang w:val="en-US"/>
        </w:rPr>
      </w:pPr>
      <w:r>
        <w:rPr>
          <w:lang w:val="en-US"/>
        </w:rPr>
        <w:t>Out-of-order/in-order HARQ operation &amp; mix of blind and FB-based ReTX</w:t>
      </w:r>
    </w:p>
    <w:p w14:paraId="4FB5206D" w14:textId="6E401C66" w:rsidR="003A6D77" w:rsidRDefault="00AA3DC4" w:rsidP="00AA3DC4">
      <w:pPr>
        <w:pStyle w:val="3GPPText"/>
        <w:rPr>
          <w:lang w:eastAsia="zh-CN"/>
        </w:rPr>
      </w:pPr>
      <w:r>
        <w:rPr>
          <w:lang w:eastAsia="zh-CN"/>
        </w:rPr>
        <w:t xml:space="preserve">It was agreed, that SCI carries HARQ feedback request flag. That essentially allows a mix of blind and feedback-based retransmissions for </w:t>
      </w:r>
      <w:r w:rsidR="00981CF8">
        <w:rPr>
          <w:lang w:eastAsia="zh-CN"/>
        </w:rPr>
        <w:t xml:space="preserve">one </w:t>
      </w:r>
      <w:r>
        <w:rPr>
          <w:lang w:eastAsia="zh-CN"/>
        </w:rPr>
        <w:t>TB.</w:t>
      </w:r>
    </w:p>
    <w:p w14:paraId="7FB9307B" w14:textId="77777777" w:rsidR="003A6D77" w:rsidRPr="00CD4FBA" w:rsidRDefault="003A6D77" w:rsidP="00CD4FBA">
      <w:pPr>
        <w:pStyle w:val="3GPPText"/>
      </w:pPr>
    </w:p>
    <w:p w14:paraId="43DBED75" w14:textId="77777777" w:rsidR="003A6D77" w:rsidRDefault="003A6D77" w:rsidP="003A6D77">
      <w:pPr>
        <w:pStyle w:val="3GPPText"/>
        <w:numPr>
          <w:ilvl w:val="0"/>
          <w:numId w:val="12"/>
        </w:numPr>
        <w:rPr>
          <w:lang w:val="en-GB"/>
        </w:rPr>
      </w:pPr>
    </w:p>
    <w:p w14:paraId="67316829" w14:textId="72934750" w:rsidR="003A6D77" w:rsidRDefault="003A6D77" w:rsidP="003A6D77">
      <w:pPr>
        <w:pStyle w:val="3GPPText"/>
        <w:numPr>
          <w:ilvl w:val="1"/>
          <w:numId w:val="13"/>
        </w:numPr>
        <w:jc w:val="left"/>
        <w:rPr>
          <w:b/>
          <w:lang w:val="en-GB"/>
        </w:rPr>
      </w:pPr>
      <w:r w:rsidRPr="003556B5">
        <w:rPr>
          <w:b/>
          <w:lang w:val="en-GB"/>
        </w:rPr>
        <w:t>For HARQ feedback, when PSFCH resource is (pre-)configured in the resource pool</w:t>
      </w:r>
      <w:r>
        <w:rPr>
          <w:b/>
          <w:lang w:val="en-GB"/>
        </w:rPr>
        <w:t>,</w:t>
      </w:r>
    </w:p>
    <w:p w14:paraId="6D75D1BF" w14:textId="2C8E76AF" w:rsidR="003A6D77" w:rsidRDefault="003A6D77" w:rsidP="003A6D77">
      <w:pPr>
        <w:pStyle w:val="3GPPText"/>
        <w:numPr>
          <w:ilvl w:val="2"/>
          <w:numId w:val="13"/>
        </w:numPr>
        <w:jc w:val="left"/>
        <w:rPr>
          <w:b/>
          <w:lang w:val="en-GB"/>
        </w:rPr>
      </w:pPr>
      <w:r>
        <w:rPr>
          <w:b/>
          <w:lang w:val="en-GB"/>
        </w:rPr>
        <w:t xml:space="preserve">A mix of blind and feedback-based retransmissions is </w:t>
      </w:r>
      <w:r w:rsidR="00C0502B">
        <w:rPr>
          <w:b/>
          <w:lang w:val="en-GB"/>
        </w:rPr>
        <w:t xml:space="preserve">supported and is up </w:t>
      </w:r>
      <w:r>
        <w:rPr>
          <w:b/>
          <w:lang w:val="en-GB"/>
        </w:rPr>
        <w:t>to UE implementation, subject to the total count of maximum number of (re-)transmissions</w:t>
      </w:r>
      <w:r w:rsidR="00C0502B">
        <w:rPr>
          <w:b/>
          <w:lang w:val="en-GB"/>
        </w:rPr>
        <w:t xml:space="preserve"> and in-order HARQ operation</w:t>
      </w:r>
    </w:p>
    <w:p w14:paraId="75BBE20C" w14:textId="77777777" w:rsidR="003A6D77" w:rsidRPr="00CD4FBA" w:rsidRDefault="003A6D77" w:rsidP="00CD4FBA">
      <w:pPr>
        <w:pStyle w:val="3GPPText"/>
      </w:pPr>
    </w:p>
    <w:p w14:paraId="788536DC" w14:textId="0C50D6B1" w:rsidR="00AA3DC4" w:rsidRDefault="00AA3DC4" w:rsidP="00AA3DC4">
      <w:pPr>
        <w:pStyle w:val="3GPPText"/>
        <w:rPr>
          <w:lang w:eastAsia="zh-CN"/>
        </w:rPr>
      </w:pPr>
      <w:r>
        <w:rPr>
          <w:lang w:eastAsia="zh-CN"/>
        </w:rPr>
        <w:t>In that case</w:t>
      </w:r>
      <w:r w:rsidR="00981CF8">
        <w:rPr>
          <w:lang w:eastAsia="zh-CN"/>
        </w:rPr>
        <w:t>,</w:t>
      </w:r>
      <w:r>
        <w:rPr>
          <w:lang w:eastAsia="zh-CN"/>
        </w:rPr>
        <w:t xml:space="preserve"> it is important to clarify the following aspects:</w:t>
      </w:r>
    </w:p>
    <w:p w14:paraId="29968292" w14:textId="77777777" w:rsidR="00AA3DC4" w:rsidRDefault="00AA3DC4" w:rsidP="00CD4FBA">
      <w:pPr>
        <w:pStyle w:val="3GPPAgreements"/>
        <w:rPr>
          <w:lang w:eastAsia="zh-CN"/>
        </w:rPr>
      </w:pPr>
      <w:r>
        <w:rPr>
          <w:lang w:eastAsia="zh-CN"/>
        </w:rPr>
        <w:t>PSSCH resource being acknowledged</w:t>
      </w:r>
    </w:p>
    <w:p w14:paraId="0E1BDD34" w14:textId="706BD457" w:rsidR="00AA3DC4" w:rsidRDefault="00AA3DC4" w:rsidP="00CD4FBA">
      <w:pPr>
        <w:pStyle w:val="3GPPAgreements"/>
        <w:numPr>
          <w:ilvl w:val="1"/>
          <w:numId w:val="8"/>
        </w:numPr>
        <w:rPr>
          <w:lang w:eastAsia="zh-CN"/>
        </w:rPr>
      </w:pPr>
      <w:r>
        <w:rPr>
          <w:lang w:eastAsia="zh-CN"/>
        </w:rPr>
        <w:t>PSFCH is to be sent in response to PSSCH which is scheduled by SCI carrying the feedback request, and not the PSSCH being reserved in future.</w:t>
      </w:r>
    </w:p>
    <w:p w14:paraId="5E01D647" w14:textId="77777777" w:rsidR="00AA3DC4" w:rsidRDefault="00AA3DC4" w:rsidP="00CD4FBA">
      <w:pPr>
        <w:pStyle w:val="3GPPAgreements"/>
        <w:rPr>
          <w:lang w:eastAsia="zh-CN"/>
        </w:rPr>
      </w:pPr>
      <w:r>
        <w:rPr>
          <w:lang w:eastAsia="zh-CN"/>
        </w:rPr>
        <w:t>In-order or out-of-order operation</w:t>
      </w:r>
    </w:p>
    <w:p w14:paraId="07863917" w14:textId="56A391AF" w:rsidR="00AA3DC4" w:rsidRDefault="00AA3DC4" w:rsidP="00CD4FBA">
      <w:pPr>
        <w:pStyle w:val="3GPPAgreements"/>
        <w:numPr>
          <w:ilvl w:val="1"/>
          <w:numId w:val="8"/>
        </w:numPr>
        <w:rPr>
          <w:lang w:eastAsia="zh-CN"/>
        </w:rPr>
      </w:pPr>
      <w:r>
        <w:rPr>
          <w:lang w:eastAsia="zh-CN"/>
        </w:rPr>
        <w:t>In Uu, it is not allowed to schedule a retransmission for a TB before the feedback for the same TB due to UE implementation complications as well as HARQ procedure complications. The same principle should be applied in SL.</w:t>
      </w:r>
    </w:p>
    <w:p w14:paraId="5C18D3E5" w14:textId="0FE5109A" w:rsidR="00B0703E" w:rsidRDefault="00B0703E" w:rsidP="00CD4FBA">
      <w:pPr>
        <w:pStyle w:val="3GPPAgreements"/>
        <w:numPr>
          <w:ilvl w:val="1"/>
          <w:numId w:val="8"/>
        </w:numPr>
        <w:rPr>
          <w:lang w:eastAsia="zh-CN"/>
        </w:rPr>
      </w:pPr>
      <w:r>
        <w:rPr>
          <w:lang w:eastAsia="zh-CN"/>
        </w:rPr>
        <w:t xml:space="preserve">The important difference arising with </w:t>
      </w:r>
      <w:r w:rsidR="00430536">
        <w:rPr>
          <w:lang w:eastAsia="zh-CN"/>
        </w:rPr>
        <w:t>dynamic HARQ feedback on/off, is a careful consideration when the out-of-order HARQ</w:t>
      </w:r>
      <w:r w:rsidR="00EE0E0D">
        <w:rPr>
          <w:lang w:eastAsia="zh-CN"/>
        </w:rPr>
        <w:t xml:space="preserve"> restriction should be applied or not. The following scenarios are </w:t>
      </w:r>
      <w:r w:rsidR="00755B48">
        <w:rPr>
          <w:lang w:eastAsia="zh-CN"/>
        </w:rPr>
        <w:t>considered:</w:t>
      </w:r>
    </w:p>
    <w:p w14:paraId="61BA8DAE" w14:textId="504037E6" w:rsidR="00755B48" w:rsidRDefault="00755B48" w:rsidP="00CD4FBA">
      <w:pPr>
        <w:pStyle w:val="3GPPAgreements"/>
        <w:numPr>
          <w:ilvl w:val="2"/>
          <w:numId w:val="8"/>
        </w:numPr>
        <w:rPr>
          <w:lang w:eastAsia="zh-CN"/>
        </w:rPr>
      </w:pPr>
      <w:r>
        <w:rPr>
          <w:lang w:eastAsia="zh-CN"/>
        </w:rPr>
        <w:t>B2B (blind-to-blind)</w:t>
      </w:r>
      <w:r w:rsidR="005D218B">
        <w:rPr>
          <w:lang w:eastAsia="zh-CN"/>
        </w:rPr>
        <w:t>.</w:t>
      </w:r>
      <w:r w:rsidR="00CE3C3B">
        <w:rPr>
          <w:lang w:eastAsia="zh-CN"/>
        </w:rPr>
        <w:t xml:space="preserve"> In this case, no </w:t>
      </w:r>
      <w:r w:rsidR="00891547">
        <w:rPr>
          <w:lang w:eastAsia="zh-CN"/>
        </w:rPr>
        <w:t>OO</w:t>
      </w:r>
      <w:r w:rsidR="00CE3C3B">
        <w:rPr>
          <w:lang w:eastAsia="zh-CN"/>
        </w:rPr>
        <w:t xml:space="preserve"> HARQ restriction is</w:t>
      </w:r>
      <w:r w:rsidR="0014226F">
        <w:rPr>
          <w:lang w:eastAsia="zh-CN"/>
        </w:rPr>
        <w:t xml:space="preserve"> needed</w:t>
      </w:r>
      <w:r w:rsidR="00991F5B">
        <w:rPr>
          <w:lang w:eastAsia="zh-CN"/>
        </w:rPr>
        <w:t>.</w:t>
      </w:r>
    </w:p>
    <w:p w14:paraId="69A2B7D4" w14:textId="73BDF35B" w:rsidR="005D218B" w:rsidRDefault="005D218B" w:rsidP="00CD4FBA">
      <w:pPr>
        <w:pStyle w:val="3GPPAgreements"/>
        <w:numPr>
          <w:ilvl w:val="2"/>
          <w:numId w:val="8"/>
        </w:numPr>
        <w:rPr>
          <w:lang w:eastAsia="zh-CN"/>
        </w:rPr>
      </w:pPr>
      <w:r>
        <w:rPr>
          <w:lang w:eastAsia="zh-CN"/>
        </w:rPr>
        <w:t>B2F (blind-to-feedback)</w:t>
      </w:r>
      <w:r w:rsidR="006203E1">
        <w:rPr>
          <w:lang w:eastAsia="zh-CN"/>
        </w:rPr>
        <w:t xml:space="preserve">. In this case, also no </w:t>
      </w:r>
      <w:r w:rsidR="00891547">
        <w:rPr>
          <w:lang w:eastAsia="zh-CN"/>
        </w:rPr>
        <w:t>OO</w:t>
      </w:r>
      <w:r w:rsidR="006203E1">
        <w:rPr>
          <w:lang w:eastAsia="zh-CN"/>
        </w:rPr>
        <w:t xml:space="preserve"> HARQ </w:t>
      </w:r>
      <w:r w:rsidR="003311BC">
        <w:rPr>
          <w:lang w:eastAsia="zh-CN"/>
        </w:rPr>
        <w:t>restriction is needed</w:t>
      </w:r>
      <w:r w:rsidR="00991F5B">
        <w:rPr>
          <w:lang w:eastAsia="zh-CN"/>
        </w:rPr>
        <w:t>.</w:t>
      </w:r>
      <w:r w:rsidR="006C508B">
        <w:rPr>
          <w:lang w:eastAsia="zh-CN"/>
        </w:rPr>
        <w:t xml:space="preserve"> In the same time, this mode of operation is not justified</w:t>
      </w:r>
      <w:r w:rsidR="00AD051D">
        <w:rPr>
          <w:lang w:eastAsia="zh-CN"/>
        </w:rPr>
        <w:t xml:space="preserve"> and may be restricted.</w:t>
      </w:r>
    </w:p>
    <w:p w14:paraId="523FFB77" w14:textId="36922A59" w:rsidR="005D218B" w:rsidRDefault="005D218B" w:rsidP="00CD4FBA">
      <w:pPr>
        <w:pStyle w:val="3GPPAgreements"/>
        <w:numPr>
          <w:ilvl w:val="2"/>
          <w:numId w:val="8"/>
        </w:numPr>
        <w:rPr>
          <w:lang w:eastAsia="zh-CN"/>
        </w:rPr>
      </w:pPr>
      <w:r>
        <w:rPr>
          <w:lang w:eastAsia="zh-CN"/>
        </w:rPr>
        <w:t>F2F (feedback-to-feedback)</w:t>
      </w:r>
      <w:r w:rsidR="00991F5B">
        <w:rPr>
          <w:lang w:eastAsia="zh-CN"/>
        </w:rPr>
        <w:t xml:space="preserve">. The </w:t>
      </w:r>
      <w:r w:rsidR="00891547">
        <w:rPr>
          <w:lang w:eastAsia="zh-CN"/>
        </w:rPr>
        <w:t>OO</w:t>
      </w:r>
      <w:r w:rsidR="00991F5B">
        <w:rPr>
          <w:lang w:eastAsia="zh-CN"/>
        </w:rPr>
        <w:t xml:space="preserve"> </w:t>
      </w:r>
      <w:r w:rsidR="00051807">
        <w:rPr>
          <w:lang w:eastAsia="zh-CN"/>
        </w:rPr>
        <w:t xml:space="preserve">HARQ </w:t>
      </w:r>
      <w:r w:rsidR="00991F5B">
        <w:rPr>
          <w:lang w:eastAsia="zh-CN"/>
        </w:rPr>
        <w:t xml:space="preserve">restriction is required for </w:t>
      </w:r>
      <w:r w:rsidR="00755458">
        <w:rPr>
          <w:lang w:eastAsia="zh-CN"/>
        </w:rPr>
        <w:t>typical UE implementation assumption and for reasonable specification complexity in this case.</w:t>
      </w:r>
    </w:p>
    <w:p w14:paraId="09589090" w14:textId="46E2A58B" w:rsidR="00991F5B" w:rsidRDefault="00991F5B" w:rsidP="00E16B0A">
      <w:pPr>
        <w:pStyle w:val="3GPPAgreements"/>
        <w:numPr>
          <w:ilvl w:val="2"/>
          <w:numId w:val="8"/>
        </w:numPr>
        <w:rPr>
          <w:lang w:eastAsia="zh-CN"/>
        </w:rPr>
      </w:pPr>
      <w:r>
        <w:rPr>
          <w:lang w:eastAsia="zh-CN"/>
        </w:rPr>
        <w:t>F2B (feedback-to-blind).</w:t>
      </w:r>
      <w:r w:rsidR="00755458">
        <w:rPr>
          <w:lang w:eastAsia="zh-CN"/>
        </w:rPr>
        <w:t xml:space="preserve"> The OO HARQ restriction is required for typical UE implementation assumption and for reasonable specification complexity in this case.</w:t>
      </w:r>
    </w:p>
    <w:p w14:paraId="7FF59D4F" w14:textId="77777777" w:rsidR="00E16B0A" w:rsidRDefault="00E16B0A" w:rsidP="00CD4FBA">
      <w:pPr>
        <w:pStyle w:val="3GPPAgreements"/>
        <w:numPr>
          <w:ilvl w:val="0"/>
          <w:numId w:val="0"/>
        </w:numPr>
        <w:ind w:left="284" w:hanging="284"/>
        <w:rPr>
          <w:lang w:eastAsia="zh-CN"/>
        </w:rPr>
      </w:pPr>
    </w:p>
    <w:p w14:paraId="07C793E4" w14:textId="77777777" w:rsidR="00EE2064" w:rsidRDefault="00EE2064" w:rsidP="00EE2064">
      <w:pPr>
        <w:pStyle w:val="3GPPText"/>
        <w:numPr>
          <w:ilvl w:val="0"/>
          <w:numId w:val="12"/>
        </w:numPr>
        <w:rPr>
          <w:lang w:val="en-GB"/>
        </w:rPr>
      </w:pPr>
    </w:p>
    <w:p w14:paraId="12CAB64D" w14:textId="7519A0E6" w:rsidR="00EE2064" w:rsidRPr="0025776D" w:rsidRDefault="00EE2064" w:rsidP="00CD4FBA">
      <w:pPr>
        <w:pStyle w:val="3GPPText"/>
        <w:numPr>
          <w:ilvl w:val="1"/>
          <w:numId w:val="13"/>
        </w:numPr>
        <w:jc w:val="left"/>
        <w:rPr>
          <w:b/>
          <w:bCs/>
          <w:lang w:val="en-GB"/>
        </w:rPr>
      </w:pPr>
      <w:r w:rsidRPr="00CD4FBA">
        <w:rPr>
          <w:b/>
          <w:bCs/>
          <w:lang w:eastAsia="zh-CN"/>
        </w:rPr>
        <w:t xml:space="preserve">PSFCH is sent in response to PSSCH which is scheduled by </w:t>
      </w:r>
      <w:r w:rsidR="008D548E" w:rsidRPr="00CD4FBA">
        <w:rPr>
          <w:b/>
          <w:bCs/>
          <w:lang w:eastAsia="zh-CN"/>
        </w:rPr>
        <w:t xml:space="preserve">the </w:t>
      </w:r>
      <w:r w:rsidRPr="00CD4FBA">
        <w:rPr>
          <w:b/>
          <w:bCs/>
          <w:lang w:eastAsia="zh-CN"/>
        </w:rPr>
        <w:t xml:space="preserve">SCI carrying the feedback request, and not the PSSCH being reserved </w:t>
      </w:r>
      <w:r w:rsidR="008B7968">
        <w:rPr>
          <w:b/>
          <w:bCs/>
          <w:lang w:eastAsia="zh-CN"/>
        </w:rPr>
        <w:t>by this SCI</w:t>
      </w:r>
    </w:p>
    <w:p w14:paraId="4348CBEC" w14:textId="77777777" w:rsidR="00AA3DC4" w:rsidRPr="009B47D4" w:rsidRDefault="00AA3DC4" w:rsidP="00AA3DC4">
      <w:pPr>
        <w:pStyle w:val="3GPPText"/>
        <w:rPr>
          <w:lang w:val="en-GB"/>
        </w:rPr>
      </w:pPr>
    </w:p>
    <w:p w14:paraId="5AC3E8C9" w14:textId="77777777" w:rsidR="00AA3DC4" w:rsidRDefault="00AA3DC4" w:rsidP="00F73FA5">
      <w:pPr>
        <w:pStyle w:val="3GPPText"/>
        <w:numPr>
          <w:ilvl w:val="0"/>
          <w:numId w:val="12"/>
        </w:numPr>
        <w:rPr>
          <w:lang w:val="en-GB"/>
        </w:rPr>
      </w:pPr>
    </w:p>
    <w:p w14:paraId="28C64EDF" w14:textId="7E85EAF2" w:rsidR="00AA3DC4" w:rsidRDefault="00AA3DC4" w:rsidP="00F73FA5">
      <w:pPr>
        <w:pStyle w:val="3GPPText"/>
        <w:numPr>
          <w:ilvl w:val="1"/>
          <w:numId w:val="13"/>
        </w:numPr>
        <w:jc w:val="left"/>
        <w:rPr>
          <w:b/>
          <w:lang w:val="en-GB"/>
        </w:rPr>
      </w:pPr>
      <w:r w:rsidRPr="003556B5">
        <w:rPr>
          <w:b/>
          <w:lang w:val="en-GB"/>
        </w:rPr>
        <w:t>For HARQ feedback, when PSFCH resource is (pre-)configured in the resource pool</w:t>
      </w:r>
      <w:r>
        <w:rPr>
          <w:b/>
          <w:lang w:val="en-GB"/>
        </w:rPr>
        <w:t>,</w:t>
      </w:r>
    </w:p>
    <w:p w14:paraId="74F33F29" w14:textId="77777777" w:rsidR="00AA3DC4" w:rsidRDefault="00AA3DC4" w:rsidP="00F73FA5">
      <w:pPr>
        <w:pStyle w:val="3GPPText"/>
        <w:numPr>
          <w:ilvl w:val="2"/>
          <w:numId w:val="13"/>
        </w:numPr>
        <w:jc w:val="left"/>
        <w:rPr>
          <w:b/>
          <w:lang w:val="en-GB"/>
        </w:rPr>
      </w:pPr>
      <w:r>
        <w:rPr>
          <w:b/>
          <w:lang w:val="en-GB"/>
        </w:rPr>
        <w:t>From RX UE perspective (implying TX UE behaviour)</w:t>
      </w:r>
    </w:p>
    <w:p w14:paraId="32CAF5D1" w14:textId="77777777" w:rsidR="00AA3DC4" w:rsidRDefault="00AA3DC4" w:rsidP="00F73FA5">
      <w:pPr>
        <w:pStyle w:val="3GPPText"/>
        <w:numPr>
          <w:ilvl w:val="3"/>
          <w:numId w:val="13"/>
        </w:numPr>
        <w:jc w:val="left"/>
        <w:rPr>
          <w:b/>
          <w:lang w:val="en-GB"/>
        </w:rPr>
      </w:pPr>
      <w:r>
        <w:rPr>
          <w:b/>
          <w:lang w:val="en-GB"/>
        </w:rPr>
        <w:t>A UE is not expected to receive an SCI scheduling a TB before the moment of transmission/generation of requested HARQ feedback for the same TB by a prior SCI</w:t>
      </w:r>
    </w:p>
    <w:p w14:paraId="2F451863" w14:textId="77777777" w:rsidR="00AA3DC4" w:rsidRDefault="00AA3DC4" w:rsidP="00F73FA5">
      <w:pPr>
        <w:pStyle w:val="3GPPText"/>
        <w:numPr>
          <w:ilvl w:val="2"/>
          <w:numId w:val="13"/>
        </w:numPr>
        <w:jc w:val="left"/>
        <w:rPr>
          <w:b/>
          <w:lang w:val="en-GB"/>
        </w:rPr>
      </w:pPr>
      <w:r>
        <w:rPr>
          <w:b/>
          <w:lang w:val="en-GB"/>
        </w:rPr>
        <w:t>From TX UE perspective</w:t>
      </w:r>
    </w:p>
    <w:p w14:paraId="08C5500E" w14:textId="77777777" w:rsidR="00AA3DC4" w:rsidRDefault="00AA3DC4" w:rsidP="00F73FA5">
      <w:pPr>
        <w:pStyle w:val="3GPPText"/>
        <w:numPr>
          <w:ilvl w:val="3"/>
          <w:numId w:val="13"/>
        </w:numPr>
        <w:jc w:val="left"/>
        <w:rPr>
          <w:b/>
          <w:lang w:val="en-GB"/>
        </w:rPr>
      </w:pPr>
      <w:r>
        <w:rPr>
          <w:b/>
          <w:lang w:val="en-GB"/>
        </w:rPr>
        <w:t>A UE is not expected to transmit SCI scheduling a TB before</w:t>
      </w:r>
      <w:r w:rsidRPr="00382EAD">
        <w:rPr>
          <w:b/>
          <w:lang w:val="en-GB"/>
        </w:rPr>
        <w:t xml:space="preserve"> </w:t>
      </w:r>
      <w:r>
        <w:rPr>
          <w:b/>
          <w:lang w:val="en-GB"/>
        </w:rPr>
        <w:t>the moment of transmission/generation of requested HARQ feedback for the same TB by a prior SCI</w:t>
      </w:r>
    </w:p>
    <w:p w14:paraId="37CD0C63" w14:textId="77777777" w:rsidR="00205EEA" w:rsidRPr="00AA3DC4" w:rsidRDefault="00205EEA" w:rsidP="00AA3DC4">
      <w:pPr>
        <w:rPr>
          <w:highlight w:val="yellow"/>
        </w:rPr>
      </w:pPr>
    </w:p>
    <w:p w14:paraId="6E1D19CA" w14:textId="77777777" w:rsidR="008F4218" w:rsidRDefault="008F4218" w:rsidP="008F4218">
      <w:pPr>
        <w:pStyle w:val="3GPPH1"/>
        <w:numPr>
          <w:ilvl w:val="0"/>
          <w:numId w:val="1"/>
        </w:numPr>
        <w:ind w:left="425" w:hanging="425"/>
      </w:pPr>
      <w:r>
        <w:t>Conclusions</w:t>
      </w:r>
    </w:p>
    <w:p w14:paraId="6D73435B" w14:textId="09E84F99" w:rsidR="00623116" w:rsidRDefault="008F4218" w:rsidP="0005554D">
      <w:pPr>
        <w:pStyle w:val="3GPPText"/>
      </w:pPr>
      <w:r>
        <w:t xml:space="preserve">In this contribution, </w:t>
      </w:r>
      <w:r w:rsidR="003E3CAE">
        <w:t>we provided</w:t>
      </w:r>
      <w:r w:rsidR="00F30AF4">
        <w:t xml:space="preserve"> views on remaining open issues and necessary corrections to sidelink procedures for NR V2X</w:t>
      </w:r>
      <w:r w:rsidR="00E23129">
        <w:t>. Based on analysis the following proposals are made</w:t>
      </w:r>
      <w:r>
        <w:t>:</w:t>
      </w:r>
    </w:p>
    <w:p w14:paraId="117B2F54" w14:textId="3DD35E57" w:rsidR="00495F9C" w:rsidRDefault="00495F9C" w:rsidP="0005554D">
      <w:pPr>
        <w:pStyle w:val="3GPPText"/>
      </w:pPr>
    </w:p>
    <w:p w14:paraId="11D392E2" w14:textId="77777777" w:rsidR="00495F9C" w:rsidRPr="00934BD8" w:rsidRDefault="00495F9C" w:rsidP="00CD4FBA">
      <w:pPr>
        <w:pStyle w:val="3GPPText"/>
        <w:numPr>
          <w:ilvl w:val="0"/>
          <w:numId w:val="26"/>
        </w:numPr>
        <w:rPr>
          <w:lang w:val="en-GB"/>
        </w:rPr>
      </w:pPr>
    </w:p>
    <w:p w14:paraId="7CB6A3AB" w14:textId="77777777" w:rsidR="00495F9C" w:rsidRDefault="00495F9C" w:rsidP="00495F9C">
      <w:pPr>
        <w:pStyle w:val="3GPPText"/>
        <w:numPr>
          <w:ilvl w:val="1"/>
          <w:numId w:val="13"/>
        </w:numPr>
        <w:rPr>
          <w:b/>
        </w:rPr>
      </w:pPr>
      <w:r>
        <w:rPr>
          <w:b/>
        </w:rPr>
        <w:t>For prioritization of UL and SL, the SL priority to compare with a threshold for a physical channel is the following:</w:t>
      </w:r>
    </w:p>
    <w:p w14:paraId="05B1C079" w14:textId="77777777" w:rsidR="00495F9C" w:rsidRDefault="00495F9C" w:rsidP="00495F9C">
      <w:pPr>
        <w:pStyle w:val="3GPPText"/>
        <w:numPr>
          <w:ilvl w:val="2"/>
          <w:numId w:val="13"/>
        </w:numPr>
        <w:rPr>
          <w:b/>
        </w:rPr>
      </w:pPr>
      <w:r>
        <w:rPr>
          <w:b/>
        </w:rPr>
        <w:t>SL-SSB: (pre-)configured value, same as in framework of in-device co-existence</w:t>
      </w:r>
    </w:p>
    <w:p w14:paraId="0F31A46C" w14:textId="77777777" w:rsidR="00495F9C" w:rsidRDefault="00495F9C" w:rsidP="00495F9C">
      <w:pPr>
        <w:pStyle w:val="3GPPText"/>
        <w:numPr>
          <w:ilvl w:val="2"/>
          <w:numId w:val="13"/>
        </w:numPr>
        <w:rPr>
          <w:b/>
        </w:rPr>
      </w:pPr>
      <w:r>
        <w:rPr>
          <w:b/>
        </w:rPr>
        <w:t>PSCCH/PSSCH: priority carried in SCI</w:t>
      </w:r>
    </w:p>
    <w:p w14:paraId="7E7D7B21" w14:textId="057E4A64" w:rsidR="00495F9C" w:rsidRDefault="00495F9C" w:rsidP="00495F9C">
      <w:pPr>
        <w:pStyle w:val="3GPPText"/>
        <w:numPr>
          <w:ilvl w:val="2"/>
          <w:numId w:val="13"/>
        </w:numPr>
        <w:rPr>
          <w:b/>
        </w:rPr>
      </w:pPr>
      <w:r>
        <w:rPr>
          <w:b/>
        </w:rPr>
        <w:t>PSFCH: same as for associated PSSCH carried in associated SCI</w:t>
      </w:r>
    </w:p>
    <w:p w14:paraId="58F87F25" w14:textId="77777777" w:rsidR="00495F9C" w:rsidRDefault="00495F9C" w:rsidP="00CD4FBA">
      <w:pPr>
        <w:pStyle w:val="3GPPText"/>
        <w:rPr>
          <w:b/>
        </w:rPr>
      </w:pPr>
    </w:p>
    <w:p w14:paraId="33423F41" w14:textId="77777777" w:rsidR="00495F9C" w:rsidRPr="00934BD8" w:rsidRDefault="00495F9C" w:rsidP="00CD4FBA">
      <w:pPr>
        <w:pStyle w:val="3GPPText"/>
        <w:numPr>
          <w:ilvl w:val="0"/>
          <w:numId w:val="26"/>
        </w:numPr>
        <w:rPr>
          <w:lang w:val="en-GB"/>
        </w:rPr>
      </w:pPr>
    </w:p>
    <w:p w14:paraId="3A939249" w14:textId="2EEE2F25" w:rsidR="00495F9C" w:rsidRDefault="00495F9C" w:rsidP="00495F9C">
      <w:pPr>
        <w:pStyle w:val="3GPPText"/>
        <w:numPr>
          <w:ilvl w:val="1"/>
          <w:numId w:val="13"/>
        </w:numPr>
        <w:rPr>
          <w:b/>
        </w:rPr>
      </w:pPr>
      <w:r>
        <w:rPr>
          <w:b/>
        </w:rPr>
        <w:t xml:space="preserve">In order to handle the case when </w:t>
      </w:r>
      <m:oMath>
        <m:sSubSup>
          <m:sSubSupPr>
            <m:ctrlPr>
              <w:rPr>
                <w:rFonts w:ascii="Cambria Math" w:hAnsi="Cambria Math"/>
                <w:b/>
              </w:rPr>
            </m:ctrlPr>
          </m:sSubSupPr>
          <m:e>
            <m:r>
              <m:rPr>
                <m:sty m:val="bi"/>
              </m:rPr>
              <w:rPr>
                <w:rFonts w:ascii="Cambria Math"/>
              </w:rPr>
              <m:t>M</m:t>
            </m:r>
          </m:e>
          <m:sub>
            <m:r>
              <m:rPr>
                <m:nor/>
              </m:rPr>
              <w:rPr>
                <w:b/>
              </w:rPr>
              <m:t xml:space="preserve">PRB, </m:t>
            </m:r>
            <m:r>
              <m:rPr>
                <m:sty m:val="b"/>
              </m:rPr>
              <w:rPr>
                <w:rFonts w:ascii="Cambria Math"/>
              </w:rPr>
              <m:t>set</m:t>
            </m:r>
          </m:sub>
          <m:sup>
            <m:r>
              <m:rPr>
                <m:nor/>
              </m:rPr>
              <w:rPr>
                <w:b/>
              </w:rPr>
              <m:t>PSFCH</m:t>
            </m:r>
          </m:sup>
        </m:sSubSup>
      </m:oMath>
      <w:r w:rsidRPr="00E60E73">
        <w:rPr>
          <w:b/>
        </w:rPr>
        <w:t xml:space="preserve"> is not multiple of </w:t>
      </w:r>
      <m:oMath>
        <m:sSub>
          <m:sSubPr>
            <m:ctrlPr>
              <w:rPr>
                <w:rFonts w:ascii="Cambria Math" w:hAnsi="Cambria Math"/>
                <w:b/>
              </w:rPr>
            </m:ctrlPr>
          </m:sSubPr>
          <m:e>
            <m:r>
              <m:rPr>
                <m:sty m:val="bi"/>
              </m:rPr>
              <w:rPr>
                <w:rFonts w:ascii="Cambria Math" w:hAnsi="Cambria Math"/>
              </w:rPr>
              <m:t>N</m:t>
            </m:r>
          </m:e>
          <m:sub>
            <m:r>
              <m:rPr>
                <m:nor/>
              </m:rPr>
              <w:rPr>
                <w:b/>
              </w:rPr>
              <m:t>subch</m:t>
            </m:r>
          </m:sub>
        </m:sSub>
        <m:r>
          <m:rPr>
            <m:sty m:val="b"/>
          </m:rPr>
          <w:rPr>
            <w:rFonts w:ascii="Cambria Math" w:hAnsi="Cambria Math"/>
          </w:rPr>
          <m:t>⋅</m:t>
        </m:r>
        <m:sSubSup>
          <m:sSubSupPr>
            <m:ctrlPr>
              <w:rPr>
                <w:rFonts w:ascii="Cambria Math" w:hAnsi="Cambria Math"/>
                <w:b/>
              </w:rPr>
            </m:ctrlPr>
          </m:sSubSupPr>
          <m:e>
            <m:r>
              <m:rPr>
                <m:sty m:val="bi"/>
              </m:rPr>
              <w:rPr>
                <w:rFonts w:ascii="Cambria Math"/>
              </w:rPr>
              <m:t>N</m:t>
            </m:r>
          </m:e>
          <m:sub>
            <m:r>
              <m:rPr>
                <m:nor/>
              </m:rPr>
              <w:rPr>
                <w:b/>
              </w:rPr>
              <m:t>PSSCH</m:t>
            </m:r>
          </m:sub>
          <m:sup>
            <m:r>
              <m:rPr>
                <m:nor/>
              </m:rPr>
              <w:rPr>
                <w:b/>
              </w:rPr>
              <m:t>PSFCH</m:t>
            </m:r>
          </m:sup>
        </m:sSubSup>
      </m:oMath>
      <w:r>
        <w:rPr>
          <w:b/>
        </w:rPr>
        <w:t>, modify the procedure in 38.213 as follows (please refer to text proposal provided in contribution)</w:t>
      </w:r>
    </w:p>
    <w:p w14:paraId="029364F4" w14:textId="77777777" w:rsidR="00495F9C" w:rsidRPr="00CD4FBA" w:rsidRDefault="00495F9C" w:rsidP="00CD4FBA">
      <w:pPr>
        <w:pStyle w:val="3GPPText"/>
        <w:rPr>
          <w:b/>
        </w:rPr>
      </w:pPr>
    </w:p>
    <w:p w14:paraId="10C9917C" w14:textId="77777777" w:rsidR="00495F9C" w:rsidRPr="00934BD8" w:rsidRDefault="00495F9C" w:rsidP="00CD4FBA">
      <w:pPr>
        <w:pStyle w:val="3GPPText"/>
        <w:numPr>
          <w:ilvl w:val="0"/>
          <w:numId w:val="26"/>
        </w:numPr>
        <w:rPr>
          <w:lang w:val="en-GB"/>
        </w:rPr>
      </w:pPr>
    </w:p>
    <w:p w14:paraId="1FDEF8BF" w14:textId="77777777" w:rsidR="00495F9C" w:rsidRPr="009A37D4" w:rsidRDefault="00495F9C" w:rsidP="00495F9C">
      <w:pPr>
        <w:pStyle w:val="3GPPText"/>
        <w:numPr>
          <w:ilvl w:val="1"/>
          <w:numId w:val="13"/>
        </w:numPr>
        <w:rPr>
          <w:b/>
        </w:rPr>
      </w:pPr>
      <w:r>
        <w:rPr>
          <w:b/>
        </w:rPr>
        <w:t>For PSFCH resource determination, one sub-channel index containing PSCCH requesting feedback is used</w:t>
      </w:r>
    </w:p>
    <w:p w14:paraId="47F981CA" w14:textId="5C88BE3B" w:rsidR="00495F9C" w:rsidRDefault="009E52F7" w:rsidP="00495F9C">
      <w:pPr>
        <w:pStyle w:val="3GPPText"/>
        <w:numPr>
          <w:ilvl w:val="2"/>
          <w:numId w:val="13"/>
        </w:numPr>
        <w:rPr>
          <w:b/>
          <w:bCs/>
        </w:rPr>
      </w:pPr>
      <m:oMath>
        <m:sSubSup>
          <m:sSubSupPr>
            <m:ctrlPr>
              <w:rPr>
                <w:rFonts w:ascii="Cambria Math" w:hAnsi="Cambria Math"/>
                <w:b/>
                <w:bCs/>
                <w:i/>
              </w:rPr>
            </m:ctrlPr>
          </m:sSubSupPr>
          <m:e>
            <m:r>
              <m:rPr>
                <m:sty m:val="bi"/>
              </m:rPr>
              <w:rPr>
                <w:rFonts w:ascii="Cambria Math"/>
              </w:rPr>
              <m:t>N</m:t>
            </m:r>
          </m:e>
          <m:sub>
            <m:r>
              <m:rPr>
                <m:nor/>
              </m:rPr>
              <w:rPr>
                <w:rFonts w:ascii="Cambria Math"/>
                <w:b/>
                <w:bCs/>
              </w:rPr>
              <m:t xml:space="preserve">type </m:t>
            </m:r>
            <m:ctrlPr>
              <w:rPr>
                <w:rFonts w:ascii="Cambria Math" w:hAnsi="Cambria Math"/>
                <w:b/>
                <w:bCs/>
              </w:rPr>
            </m:ctrlPr>
          </m:sub>
          <m:sup>
            <m:r>
              <m:rPr>
                <m:nor/>
              </m:rPr>
              <w:rPr>
                <w:rFonts w:ascii="Cambria Math"/>
                <w:b/>
                <w:bCs/>
              </w:rPr>
              <m:t>PSFCH</m:t>
            </m:r>
            <m:ctrlPr>
              <w:rPr>
                <w:rFonts w:ascii="Cambria Math" w:hAnsi="Cambria Math"/>
                <w:b/>
                <w:bCs/>
              </w:rPr>
            </m:ctrlPr>
          </m:sup>
        </m:sSubSup>
      </m:oMath>
      <w:r w:rsidR="00495F9C" w:rsidRPr="009A37D4">
        <w:rPr>
          <w:b/>
          <w:bCs/>
        </w:rPr>
        <w:t xml:space="preserve"> variable should be deleted from current</w:t>
      </w:r>
      <w:r w:rsidR="00495F9C">
        <w:rPr>
          <w:b/>
          <w:bCs/>
        </w:rPr>
        <w:t xml:space="preserve"> specification regardless of agreed option of sub-channel index(es) for PSFCH resource determination</w:t>
      </w:r>
    </w:p>
    <w:p w14:paraId="04F6CDAE" w14:textId="77777777" w:rsidR="00495F9C" w:rsidRPr="0025776D" w:rsidRDefault="00495F9C" w:rsidP="00CD4FBA">
      <w:pPr>
        <w:pStyle w:val="3GPPText"/>
        <w:rPr>
          <w:b/>
          <w:bCs/>
        </w:rPr>
      </w:pPr>
    </w:p>
    <w:p w14:paraId="31E4CB9C" w14:textId="77777777" w:rsidR="00495F9C" w:rsidRPr="00934BD8" w:rsidRDefault="00495F9C" w:rsidP="00CD4FBA">
      <w:pPr>
        <w:pStyle w:val="3GPPText"/>
        <w:numPr>
          <w:ilvl w:val="0"/>
          <w:numId w:val="26"/>
        </w:numPr>
        <w:rPr>
          <w:lang w:val="en-GB"/>
        </w:rPr>
      </w:pPr>
    </w:p>
    <w:p w14:paraId="3163F9BD" w14:textId="77777777" w:rsidR="00495F9C" w:rsidRPr="00A606EC" w:rsidRDefault="00495F9C" w:rsidP="00495F9C">
      <w:pPr>
        <w:pStyle w:val="3GPPText"/>
        <w:numPr>
          <w:ilvl w:val="1"/>
          <w:numId w:val="13"/>
        </w:numPr>
        <w:rPr>
          <w:b/>
        </w:rPr>
      </w:pPr>
      <w:r w:rsidRPr="00A606EC">
        <w:rPr>
          <w:b/>
        </w:rPr>
        <w:t>The following cyclic shift value order is used</w:t>
      </w:r>
      <w:r>
        <w:rPr>
          <w:b/>
        </w:rPr>
        <w:t xml:space="preserve"> for PSFCH sequence assignment</w:t>
      </w:r>
    </w:p>
    <w:p w14:paraId="637087DF" w14:textId="77777777" w:rsidR="00495F9C" w:rsidRPr="00A606EC" w:rsidRDefault="00495F9C" w:rsidP="00495F9C">
      <w:pPr>
        <w:pStyle w:val="3GPPText"/>
        <w:numPr>
          <w:ilvl w:val="2"/>
          <w:numId w:val="13"/>
        </w:numPr>
        <w:rPr>
          <w:b/>
        </w:rPr>
      </w:pPr>
      <w:r w:rsidRPr="00A606EC">
        <w:rPr>
          <w:b/>
        </w:rPr>
        <w:t>m</w:t>
      </w:r>
      <w:r w:rsidRPr="00A606EC">
        <w:rPr>
          <w:b/>
          <w:vertAlign w:val="subscript"/>
        </w:rPr>
        <w:t>NACK</w:t>
      </w:r>
      <w:r w:rsidRPr="00A606EC">
        <w:rPr>
          <w:b/>
        </w:rPr>
        <w:t xml:space="preserve"> = (m</w:t>
      </w:r>
      <w:r w:rsidRPr="00A606EC">
        <w:rPr>
          <w:b/>
          <w:vertAlign w:val="subscript"/>
        </w:rPr>
        <w:t>ACK</w:t>
      </w:r>
      <w:r w:rsidRPr="00A606EC">
        <w:rPr>
          <w:b/>
        </w:rPr>
        <w:t xml:space="preserve"> + 6) mod 12</w:t>
      </w:r>
    </w:p>
    <w:p w14:paraId="6F196966" w14:textId="77777777" w:rsidR="00495F9C" w:rsidRPr="00A606EC" w:rsidRDefault="00495F9C" w:rsidP="00495F9C">
      <w:pPr>
        <w:pStyle w:val="3GPPText"/>
        <w:numPr>
          <w:ilvl w:val="2"/>
          <w:numId w:val="13"/>
        </w:numPr>
        <w:rPr>
          <w:b/>
        </w:rPr>
      </w:pPr>
      <w:r w:rsidRPr="00A606EC">
        <w:rPr>
          <w:b/>
        </w:rPr>
        <w:t xml:space="preserve">Y = 1: </w:t>
      </w:r>
      <w:r w:rsidRPr="00960F3F">
        <w:rPr>
          <w:b/>
        </w:rPr>
        <w:t>m</w:t>
      </w:r>
      <w:r w:rsidRPr="00960F3F">
        <w:rPr>
          <w:b/>
          <w:vertAlign w:val="subscript"/>
        </w:rPr>
        <w:t>ACK</w:t>
      </w:r>
      <w:r w:rsidRPr="00A606EC">
        <w:rPr>
          <w:b/>
        </w:rPr>
        <w:t xml:space="preserve"> = 0</w:t>
      </w:r>
    </w:p>
    <w:p w14:paraId="3CED63C4" w14:textId="77777777" w:rsidR="00495F9C" w:rsidRPr="00A606EC" w:rsidRDefault="00495F9C" w:rsidP="00495F9C">
      <w:pPr>
        <w:pStyle w:val="3GPPText"/>
        <w:numPr>
          <w:ilvl w:val="2"/>
          <w:numId w:val="13"/>
        </w:numPr>
        <w:rPr>
          <w:b/>
        </w:rPr>
      </w:pPr>
      <w:r w:rsidRPr="00A606EC">
        <w:rPr>
          <w:b/>
        </w:rPr>
        <w:t xml:space="preserve">Y = 2: </w:t>
      </w:r>
      <w:r w:rsidRPr="00960F3F">
        <w:rPr>
          <w:b/>
        </w:rPr>
        <w:t>m</w:t>
      </w:r>
      <w:r w:rsidRPr="00960F3F">
        <w:rPr>
          <w:b/>
          <w:vertAlign w:val="subscript"/>
        </w:rPr>
        <w:t>ACK</w:t>
      </w:r>
      <w:r w:rsidRPr="00A606EC">
        <w:rPr>
          <w:b/>
        </w:rPr>
        <w:t xml:space="preserve"> = 0, 3</w:t>
      </w:r>
    </w:p>
    <w:p w14:paraId="7A193DD3" w14:textId="77777777" w:rsidR="00495F9C" w:rsidRPr="00A606EC" w:rsidRDefault="00495F9C" w:rsidP="00495F9C">
      <w:pPr>
        <w:pStyle w:val="3GPPText"/>
        <w:numPr>
          <w:ilvl w:val="2"/>
          <w:numId w:val="13"/>
        </w:numPr>
        <w:rPr>
          <w:b/>
        </w:rPr>
      </w:pPr>
      <w:r w:rsidRPr="00A606EC">
        <w:rPr>
          <w:b/>
        </w:rPr>
        <w:t xml:space="preserve">Y = 3: </w:t>
      </w:r>
      <w:r w:rsidRPr="00960F3F">
        <w:rPr>
          <w:b/>
        </w:rPr>
        <w:t>m</w:t>
      </w:r>
      <w:r w:rsidRPr="00960F3F">
        <w:rPr>
          <w:b/>
          <w:vertAlign w:val="subscript"/>
        </w:rPr>
        <w:t>ACK</w:t>
      </w:r>
      <w:r w:rsidRPr="00A606EC">
        <w:rPr>
          <w:b/>
        </w:rPr>
        <w:t xml:space="preserve"> = 0, 4, 8</w:t>
      </w:r>
    </w:p>
    <w:p w14:paraId="3565CFDF" w14:textId="77777777" w:rsidR="00495F9C" w:rsidRPr="00A606EC" w:rsidRDefault="00495F9C" w:rsidP="00495F9C">
      <w:pPr>
        <w:pStyle w:val="3GPPText"/>
        <w:numPr>
          <w:ilvl w:val="2"/>
          <w:numId w:val="13"/>
        </w:numPr>
        <w:rPr>
          <w:b/>
        </w:rPr>
      </w:pPr>
      <w:r w:rsidRPr="00A606EC">
        <w:rPr>
          <w:b/>
        </w:rPr>
        <w:lastRenderedPageBreak/>
        <w:t xml:space="preserve">Y = 4: </w:t>
      </w:r>
      <w:r w:rsidRPr="00960F3F">
        <w:rPr>
          <w:b/>
        </w:rPr>
        <w:t>m</w:t>
      </w:r>
      <w:r w:rsidRPr="00960F3F">
        <w:rPr>
          <w:b/>
          <w:vertAlign w:val="subscript"/>
        </w:rPr>
        <w:t>ACK</w:t>
      </w:r>
      <w:r w:rsidRPr="00A606EC">
        <w:rPr>
          <w:b/>
        </w:rPr>
        <w:t xml:space="preserve"> = 0, 3, 7, 10</w:t>
      </w:r>
    </w:p>
    <w:p w14:paraId="4850CE25" w14:textId="63A13400" w:rsidR="00495F9C" w:rsidRDefault="00495F9C" w:rsidP="00495F9C">
      <w:pPr>
        <w:pStyle w:val="3GPPText"/>
        <w:numPr>
          <w:ilvl w:val="2"/>
          <w:numId w:val="13"/>
        </w:numPr>
        <w:rPr>
          <w:b/>
        </w:rPr>
      </w:pPr>
      <w:r w:rsidRPr="00A606EC">
        <w:rPr>
          <w:b/>
        </w:rPr>
        <w:t xml:space="preserve">Y = 6: </w:t>
      </w:r>
      <w:r w:rsidRPr="00960F3F">
        <w:rPr>
          <w:b/>
        </w:rPr>
        <w:t>m</w:t>
      </w:r>
      <w:r w:rsidRPr="00960F3F">
        <w:rPr>
          <w:b/>
          <w:vertAlign w:val="subscript"/>
        </w:rPr>
        <w:t>ACK</w:t>
      </w:r>
      <w:r w:rsidRPr="00A606EC">
        <w:rPr>
          <w:b/>
        </w:rPr>
        <w:t xml:space="preserve"> = 0, 4, 8, 1, 5, 9</w:t>
      </w:r>
    </w:p>
    <w:p w14:paraId="3A54DD62" w14:textId="77777777" w:rsidR="00495F9C" w:rsidRPr="00CD4FBA" w:rsidRDefault="00495F9C" w:rsidP="00CD4FBA">
      <w:pPr>
        <w:pStyle w:val="3GPPText"/>
        <w:rPr>
          <w:b/>
        </w:rPr>
      </w:pPr>
    </w:p>
    <w:p w14:paraId="6AE531E5" w14:textId="77777777" w:rsidR="00495F9C" w:rsidRPr="00934BD8" w:rsidRDefault="00495F9C" w:rsidP="00CD4FBA">
      <w:pPr>
        <w:pStyle w:val="3GPPText"/>
        <w:numPr>
          <w:ilvl w:val="0"/>
          <w:numId w:val="26"/>
        </w:numPr>
        <w:rPr>
          <w:lang w:val="en-GB"/>
        </w:rPr>
      </w:pPr>
    </w:p>
    <w:p w14:paraId="75B7FEB2" w14:textId="77777777" w:rsidR="00495F9C" w:rsidRDefault="00495F9C" w:rsidP="00495F9C">
      <w:pPr>
        <w:pStyle w:val="3GPPText"/>
        <w:numPr>
          <w:ilvl w:val="1"/>
          <w:numId w:val="13"/>
        </w:numPr>
        <w:rPr>
          <w:b/>
        </w:rPr>
      </w:pPr>
      <w:r>
        <w:rPr>
          <w:b/>
        </w:rPr>
        <w:t>Specific procedures handling the case when a group size exceeds the number of PSFCH resources are not introduced</w:t>
      </w:r>
    </w:p>
    <w:p w14:paraId="2EB2F112" w14:textId="4887A0A9" w:rsidR="00495F9C" w:rsidRDefault="00495F9C" w:rsidP="00495F9C">
      <w:pPr>
        <w:pStyle w:val="3GPPText"/>
        <w:numPr>
          <w:ilvl w:val="2"/>
          <w:numId w:val="13"/>
        </w:numPr>
        <w:rPr>
          <w:b/>
        </w:rPr>
      </w:pPr>
      <w:r>
        <w:rPr>
          <w:b/>
        </w:rPr>
        <w:t>A UE can utilize Option 2 or Option 1 or blind feedback option based on implementation</w:t>
      </w:r>
    </w:p>
    <w:p w14:paraId="162B4345" w14:textId="77777777" w:rsidR="00495F9C" w:rsidRPr="00494631" w:rsidRDefault="00495F9C" w:rsidP="00CD4FBA">
      <w:pPr>
        <w:pStyle w:val="3GPPText"/>
        <w:rPr>
          <w:b/>
        </w:rPr>
      </w:pPr>
    </w:p>
    <w:p w14:paraId="18094FBD" w14:textId="77777777" w:rsidR="00495F9C" w:rsidRPr="00934BD8" w:rsidRDefault="00495F9C" w:rsidP="00CD4FBA">
      <w:pPr>
        <w:pStyle w:val="3GPPText"/>
        <w:numPr>
          <w:ilvl w:val="0"/>
          <w:numId w:val="26"/>
        </w:numPr>
        <w:rPr>
          <w:lang w:val="en-GB"/>
        </w:rPr>
      </w:pPr>
    </w:p>
    <w:p w14:paraId="3844D024" w14:textId="77777777" w:rsidR="00495F9C" w:rsidRDefault="00495F9C" w:rsidP="00495F9C">
      <w:pPr>
        <w:pStyle w:val="3GPPText"/>
        <w:numPr>
          <w:ilvl w:val="1"/>
          <w:numId w:val="13"/>
        </w:numPr>
        <w:rPr>
          <w:b/>
        </w:rPr>
      </w:pPr>
      <w:r>
        <w:rPr>
          <w:b/>
        </w:rPr>
        <w:t>For distance calculation based on received zone ID in SCI</w:t>
      </w:r>
    </w:p>
    <w:p w14:paraId="42F1BDAF" w14:textId="14C079AC" w:rsidR="00495F9C" w:rsidRDefault="00495F9C" w:rsidP="00495F9C">
      <w:pPr>
        <w:pStyle w:val="3GPPText"/>
        <w:numPr>
          <w:ilvl w:val="2"/>
          <w:numId w:val="13"/>
        </w:numPr>
        <w:rPr>
          <w:b/>
        </w:rPr>
      </w:pPr>
      <w:r w:rsidRPr="006C2150">
        <w:rPr>
          <w:b/>
        </w:rPr>
        <w:t>A UE is expected to calculate the distance between its own estimated coordinate and a point in a zone with the indicated zone ID resulting in a shortest possible distance</w:t>
      </w:r>
    </w:p>
    <w:p w14:paraId="37087987" w14:textId="77777777" w:rsidR="00495F9C" w:rsidRPr="006C2150" w:rsidRDefault="00495F9C" w:rsidP="00CD4FBA">
      <w:pPr>
        <w:pStyle w:val="3GPPText"/>
        <w:rPr>
          <w:b/>
        </w:rPr>
      </w:pPr>
    </w:p>
    <w:p w14:paraId="5F413915" w14:textId="77777777" w:rsidR="00495F9C" w:rsidRPr="00934BD8" w:rsidRDefault="00495F9C" w:rsidP="00CD4FBA">
      <w:pPr>
        <w:pStyle w:val="3GPPText"/>
        <w:numPr>
          <w:ilvl w:val="0"/>
          <w:numId w:val="26"/>
        </w:numPr>
        <w:rPr>
          <w:lang w:val="en-GB"/>
        </w:rPr>
      </w:pPr>
    </w:p>
    <w:p w14:paraId="6437C733" w14:textId="77777777" w:rsidR="00495F9C" w:rsidRPr="00A606EC" w:rsidRDefault="00495F9C" w:rsidP="00495F9C">
      <w:pPr>
        <w:pStyle w:val="3GPPText"/>
        <w:numPr>
          <w:ilvl w:val="1"/>
          <w:numId w:val="13"/>
        </w:numPr>
        <w:rPr>
          <w:b/>
          <w:lang w:val="en-GB"/>
        </w:rPr>
      </w:pPr>
      <w:r>
        <w:rPr>
          <w:b/>
          <w:lang w:val="en-GB"/>
        </w:rPr>
        <w:t>The following zone ID calculation parameters are fixed in specification:</w:t>
      </w:r>
    </w:p>
    <w:p w14:paraId="4AE1D0EF" w14:textId="77777777" w:rsidR="00495F9C" w:rsidRDefault="00495F9C" w:rsidP="00495F9C">
      <w:pPr>
        <w:pStyle w:val="3GPPText"/>
        <w:numPr>
          <w:ilvl w:val="2"/>
          <w:numId w:val="13"/>
        </w:numPr>
        <w:rPr>
          <w:b/>
          <w:lang w:val="en-GB"/>
        </w:rPr>
      </w:pPr>
      <w:r>
        <w:rPr>
          <w:b/>
        </w:rPr>
        <w:t>W</w:t>
      </w:r>
      <w:r w:rsidRPr="00E109B2">
        <w:rPr>
          <w:b/>
          <w:lang w:val="en-GB"/>
        </w:rPr>
        <w:t xml:space="preserve"> = </w:t>
      </w:r>
      <w:r>
        <w:rPr>
          <w:b/>
        </w:rPr>
        <w:t>L</w:t>
      </w:r>
      <w:r w:rsidRPr="00E109B2">
        <w:rPr>
          <w:b/>
          <w:lang w:val="en-GB"/>
        </w:rPr>
        <w:t xml:space="preserve"> = </w:t>
      </w:r>
      <w:r>
        <w:rPr>
          <w:b/>
          <w:lang w:val="en-GB"/>
        </w:rPr>
        <w:t>50</w:t>
      </w:r>
      <w:r w:rsidRPr="00E109B2">
        <w:rPr>
          <w:b/>
          <w:lang w:val="en-GB"/>
        </w:rPr>
        <w:t xml:space="preserve"> m</w:t>
      </w:r>
    </w:p>
    <w:p w14:paraId="54193FC2" w14:textId="432E308E" w:rsidR="00495F9C" w:rsidRPr="00CD4FBA" w:rsidRDefault="00495F9C" w:rsidP="00495F9C">
      <w:pPr>
        <w:pStyle w:val="3GPPText"/>
        <w:numPr>
          <w:ilvl w:val="2"/>
          <w:numId w:val="13"/>
        </w:numPr>
        <w:rPr>
          <w:b/>
          <w:lang w:val="en-GB"/>
        </w:rPr>
      </w:pPr>
      <w:r>
        <w:rPr>
          <w:b/>
        </w:rPr>
        <w:t>N</w:t>
      </w:r>
      <w:r w:rsidRPr="00A606EC">
        <w:rPr>
          <w:b/>
          <w:vertAlign w:val="subscript"/>
        </w:rPr>
        <w:t>X</w:t>
      </w:r>
      <w:r w:rsidRPr="00E109B2">
        <w:rPr>
          <w:b/>
        </w:rPr>
        <w:t xml:space="preserve"> = </w:t>
      </w:r>
      <w:r>
        <w:rPr>
          <w:b/>
        </w:rPr>
        <w:t>N</w:t>
      </w:r>
      <w:r w:rsidRPr="00A606EC">
        <w:rPr>
          <w:b/>
          <w:vertAlign w:val="subscript"/>
        </w:rPr>
        <w:t>Y</w:t>
      </w:r>
      <w:r w:rsidRPr="00E109B2">
        <w:rPr>
          <w:b/>
        </w:rPr>
        <w:t xml:space="preserve"> = </w:t>
      </w:r>
      <w:r>
        <w:rPr>
          <w:b/>
        </w:rPr>
        <w:t>64</w:t>
      </w:r>
    </w:p>
    <w:p w14:paraId="5E09940C" w14:textId="77777777" w:rsidR="00495F9C" w:rsidRPr="00E109B2" w:rsidRDefault="00495F9C" w:rsidP="00CD4FBA">
      <w:pPr>
        <w:pStyle w:val="3GPPText"/>
        <w:rPr>
          <w:b/>
          <w:lang w:val="en-GB"/>
        </w:rPr>
      </w:pPr>
    </w:p>
    <w:p w14:paraId="08466220" w14:textId="77777777" w:rsidR="00495F9C" w:rsidRPr="00934BD8" w:rsidRDefault="00495F9C" w:rsidP="00CD4FBA">
      <w:pPr>
        <w:pStyle w:val="3GPPText"/>
        <w:numPr>
          <w:ilvl w:val="0"/>
          <w:numId w:val="26"/>
        </w:numPr>
        <w:rPr>
          <w:lang w:val="en-GB"/>
        </w:rPr>
      </w:pPr>
    </w:p>
    <w:p w14:paraId="741B26EC" w14:textId="0CD31D4A" w:rsidR="00495F9C" w:rsidRDefault="00495F9C" w:rsidP="00495F9C">
      <w:pPr>
        <w:pStyle w:val="3GPPText"/>
        <w:numPr>
          <w:ilvl w:val="1"/>
          <w:numId w:val="13"/>
        </w:numPr>
        <w:rPr>
          <w:b/>
          <w:lang w:val="en-GB"/>
        </w:rPr>
      </w:pPr>
      <w:r>
        <w:rPr>
          <w:b/>
        </w:rPr>
        <w:t>Generalize current description of PSSCH power control so that it defines total PSCCH+PSSCH transmit power</w:t>
      </w:r>
    </w:p>
    <w:p w14:paraId="1A174905" w14:textId="77777777" w:rsidR="00495F9C" w:rsidRPr="00CD4FBA" w:rsidRDefault="00495F9C" w:rsidP="00CD4FBA">
      <w:pPr>
        <w:pStyle w:val="3GPPText"/>
        <w:rPr>
          <w:b/>
          <w:lang w:val="en-GB"/>
        </w:rPr>
      </w:pPr>
    </w:p>
    <w:p w14:paraId="651ED3C5" w14:textId="77777777" w:rsidR="00495F9C" w:rsidRPr="00934BD8" w:rsidRDefault="00495F9C" w:rsidP="00CD4FBA">
      <w:pPr>
        <w:pStyle w:val="3GPPText"/>
        <w:numPr>
          <w:ilvl w:val="0"/>
          <w:numId w:val="26"/>
        </w:numPr>
        <w:rPr>
          <w:lang w:val="en-GB"/>
        </w:rPr>
      </w:pPr>
    </w:p>
    <w:p w14:paraId="6AAF2978" w14:textId="2393A017" w:rsidR="00495F9C" w:rsidRPr="00CD4FBA" w:rsidRDefault="00495F9C" w:rsidP="00495F9C">
      <w:pPr>
        <w:pStyle w:val="3GPPText"/>
        <w:numPr>
          <w:ilvl w:val="1"/>
          <w:numId w:val="13"/>
        </w:numPr>
        <w:rPr>
          <w:b/>
          <w:lang w:val="en-GB"/>
        </w:rPr>
      </w:pPr>
      <w:r>
        <w:rPr>
          <w:b/>
        </w:rPr>
        <w:t>T</w:t>
      </w:r>
      <w:r w:rsidRPr="005B439C">
        <w:rPr>
          <w:b/>
        </w:rPr>
        <w:t>he most recent TX power</w:t>
      </w:r>
      <w:r>
        <w:rPr>
          <w:b/>
        </w:rPr>
        <w:t xml:space="preserve"> </w:t>
      </w:r>
      <w:r w:rsidRPr="005B439C">
        <w:rPr>
          <w:b/>
        </w:rPr>
        <w:t>applied for a given communication link</w:t>
      </w:r>
      <w:r>
        <w:rPr>
          <w:b/>
        </w:rPr>
        <w:t xml:space="preserve"> is used to calculate SL pathloss on this link</w:t>
      </w:r>
    </w:p>
    <w:p w14:paraId="717156EA" w14:textId="77777777" w:rsidR="00495F9C" w:rsidRPr="005B439C" w:rsidRDefault="00495F9C" w:rsidP="00CD4FBA">
      <w:pPr>
        <w:pStyle w:val="3GPPText"/>
        <w:rPr>
          <w:b/>
          <w:lang w:val="en-GB"/>
        </w:rPr>
      </w:pPr>
    </w:p>
    <w:p w14:paraId="7BAC1AF3" w14:textId="77777777" w:rsidR="00495F9C" w:rsidRDefault="00495F9C" w:rsidP="00CD4FBA">
      <w:pPr>
        <w:pStyle w:val="3GPPText"/>
        <w:numPr>
          <w:ilvl w:val="0"/>
          <w:numId w:val="26"/>
        </w:numPr>
        <w:rPr>
          <w:lang w:val="en-GB"/>
        </w:rPr>
      </w:pPr>
    </w:p>
    <w:p w14:paraId="1492D2AB" w14:textId="77777777" w:rsidR="00495F9C" w:rsidRDefault="00495F9C" w:rsidP="00495F9C">
      <w:pPr>
        <w:pStyle w:val="3GPPText"/>
        <w:numPr>
          <w:ilvl w:val="1"/>
          <w:numId w:val="13"/>
        </w:numPr>
        <w:jc w:val="left"/>
        <w:rPr>
          <w:b/>
          <w:lang w:val="en-GB"/>
        </w:rPr>
      </w:pPr>
      <w:r>
        <w:rPr>
          <w:b/>
          <w:lang w:val="en-GB"/>
        </w:rPr>
        <w:t>Support the following signalling and associated feedback mode:</w:t>
      </w:r>
    </w:p>
    <w:p w14:paraId="5FA89D4C" w14:textId="77777777" w:rsidR="00495F9C" w:rsidRPr="009B47D4" w:rsidRDefault="00495F9C" w:rsidP="00495F9C">
      <w:pPr>
        <w:pStyle w:val="3GPPText"/>
        <w:numPr>
          <w:ilvl w:val="2"/>
          <w:numId w:val="13"/>
        </w:numPr>
        <w:jc w:val="left"/>
        <w:rPr>
          <w:b/>
          <w:lang w:val="en-GB"/>
        </w:rPr>
      </w:pPr>
      <w:r w:rsidRPr="009B47D4">
        <w:rPr>
          <w:b/>
          <w:lang w:val="en-GB"/>
        </w:rPr>
        <w:t>A 2</w:t>
      </w:r>
      <w:r w:rsidRPr="009B47D4">
        <w:rPr>
          <w:b/>
          <w:vertAlign w:val="superscript"/>
          <w:lang w:val="en-GB"/>
        </w:rPr>
        <w:t>nd</w:t>
      </w:r>
      <w:r w:rsidRPr="009B47D4">
        <w:rPr>
          <w:b/>
          <w:lang w:val="en-GB"/>
        </w:rPr>
        <w:t xml:space="preserve"> stage SCI format associated with </w:t>
      </w:r>
      <w:r w:rsidRPr="00E356C7">
        <w:rPr>
          <w:b/>
          <w:u w:val="single"/>
          <w:lang w:val="en-GB"/>
        </w:rPr>
        <w:t>enabled</w:t>
      </w:r>
      <w:r w:rsidRPr="009B47D4">
        <w:rPr>
          <w:b/>
          <w:lang w:val="en-GB"/>
        </w:rPr>
        <w:t xml:space="preserve"> zone ID and communication range signalling and a flag in</w:t>
      </w:r>
      <w:r>
        <w:rPr>
          <w:b/>
          <w:lang w:val="en-GB"/>
        </w:rPr>
        <w:t>side</w:t>
      </w:r>
      <w:r w:rsidRPr="009B47D4">
        <w:rPr>
          <w:b/>
          <w:lang w:val="en-GB"/>
        </w:rPr>
        <w:t xml:space="preserve"> this </w:t>
      </w:r>
      <w:r>
        <w:rPr>
          <w:b/>
          <w:lang w:val="en-GB"/>
        </w:rPr>
        <w:t xml:space="preserve">SCI </w:t>
      </w:r>
      <w:r w:rsidRPr="009B47D4">
        <w:rPr>
          <w:b/>
          <w:lang w:val="en-GB"/>
        </w:rPr>
        <w:t xml:space="preserve">format switching between (1) </w:t>
      </w:r>
      <w:r w:rsidRPr="009B47D4">
        <w:rPr>
          <w:b/>
          <w:szCs w:val="22"/>
        </w:rPr>
        <w:t>Distance-based NACK-only, and (2) Distance tolerant ACK/NACK</w:t>
      </w:r>
    </w:p>
    <w:p w14:paraId="62A748C5" w14:textId="1FF45544" w:rsidR="00495F9C" w:rsidRPr="00CD4FBA" w:rsidRDefault="00495F9C" w:rsidP="00495F9C">
      <w:pPr>
        <w:pStyle w:val="3GPPText"/>
        <w:numPr>
          <w:ilvl w:val="2"/>
          <w:numId w:val="13"/>
        </w:numPr>
        <w:jc w:val="left"/>
        <w:rPr>
          <w:b/>
          <w:lang w:val="en-GB"/>
        </w:rPr>
      </w:pPr>
      <w:r w:rsidRPr="009B47D4">
        <w:rPr>
          <w:b/>
          <w:lang w:val="en-GB"/>
        </w:rPr>
        <w:t>A 2</w:t>
      </w:r>
      <w:r w:rsidRPr="009B47D4">
        <w:rPr>
          <w:b/>
          <w:vertAlign w:val="superscript"/>
          <w:lang w:val="en-GB"/>
        </w:rPr>
        <w:t>nd</w:t>
      </w:r>
      <w:r w:rsidRPr="009B47D4">
        <w:rPr>
          <w:b/>
          <w:lang w:val="en-GB"/>
        </w:rPr>
        <w:t xml:space="preserve"> stage SCI format associated with </w:t>
      </w:r>
      <w:r w:rsidRPr="00E356C7">
        <w:rPr>
          <w:b/>
          <w:u w:val="single"/>
          <w:lang w:val="en-GB"/>
        </w:rPr>
        <w:t>disabled</w:t>
      </w:r>
      <w:r w:rsidRPr="009B47D4">
        <w:rPr>
          <w:b/>
          <w:lang w:val="en-GB"/>
        </w:rPr>
        <w:t xml:space="preserve"> zone ID and communication range signalling and a flag in</w:t>
      </w:r>
      <w:r>
        <w:rPr>
          <w:b/>
          <w:lang w:val="en-GB"/>
        </w:rPr>
        <w:t>side</w:t>
      </w:r>
      <w:r w:rsidRPr="009B47D4">
        <w:rPr>
          <w:b/>
          <w:lang w:val="en-GB"/>
        </w:rPr>
        <w:t xml:space="preserve"> this </w:t>
      </w:r>
      <w:r>
        <w:rPr>
          <w:b/>
          <w:lang w:val="en-GB"/>
        </w:rPr>
        <w:t xml:space="preserve">SCI </w:t>
      </w:r>
      <w:r w:rsidRPr="009B47D4">
        <w:rPr>
          <w:b/>
          <w:lang w:val="en-GB"/>
        </w:rPr>
        <w:t xml:space="preserve">format switching between (1) </w:t>
      </w:r>
      <w:r w:rsidRPr="009B47D4">
        <w:rPr>
          <w:b/>
          <w:szCs w:val="22"/>
        </w:rPr>
        <w:t>Distance tolerant NACK-only, and (2) Distance tolerant ACK/NACK</w:t>
      </w:r>
    </w:p>
    <w:p w14:paraId="7B77D852" w14:textId="77777777" w:rsidR="00495F9C" w:rsidRPr="009B47D4" w:rsidRDefault="00495F9C" w:rsidP="00CD4FBA">
      <w:pPr>
        <w:pStyle w:val="3GPPText"/>
        <w:jc w:val="left"/>
        <w:rPr>
          <w:b/>
          <w:lang w:val="en-GB"/>
        </w:rPr>
      </w:pPr>
    </w:p>
    <w:p w14:paraId="43D50879" w14:textId="77777777" w:rsidR="00495F9C" w:rsidRDefault="00495F9C" w:rsidP="00CD4FBA">
      <w:pPr>
        <w:pStyle w:val="3GPPText"/>
        <w:numPr>
          <w:ilvl w:val="0"/>
          <w:numId w:val="26"/>
        </w:numPr>
        <w:rPr>
          <w:lang w:val="en-GB"/>
        </w:rPr>
      </w:pPr>
    </w:p>
    <w:p w14:paraId="5EB2E059" w14:textId="77777777" w:rsidR="00495F9C" w:rsidRDefault="00495F9C" w:rsidP="00495F9C">
      <w:pPr>
        <w:pStyle w:val="3GPPText"/>
        <w:numPr>
          <w:ilvl w:val="1"/>
          <w:numId w:val="13"/>
        </w:numPr>
        <w:jc w:val="left"/>
        <w:rPr>
          <w:b/>
          <w:lang w:val="en-GB"/>
        </w:rPr>
      </w:pPr>
      <w:r w:rsidRPr="003556B5">
        <w:rPr>
          <w:b/>
          <w:lang w:val="en-GB"/>
        </w:rPr>
        <w:t>For HARQ feedback, when PSFCH resource is (pre-)configured in the resource pool</w:t>
      </w:r>
      <w:r>
        <w:rPr>
          <w:b/>
          <w:lang w:val="en-GB"/>
        </w:rPr>
        <w:t>,</w:t>
      </w:r>
    </w:p>
    <w:p w14:paraId="0F55AC33" w14:textId="3FB2B657" w:rsidR="00495F9C" w:rsidRDefault="00495F9C" w:rsidP="00495F9C">
      <w:pPr>
        <w:pStyle w:val="3GPPText"/>
        <w:numPr>
          <w:ilvl w:val="2"/>
          <w:numId w:val="13"/>
        </w:numPr>
        <w:jc w:val="left"/>
        <w:rPr>
          <w:b/>
          <w:lang w:val="en-GB"/>
        </w:rPr>
      </w:pPr>
      <w:r>
        <w:rPr>
          <w:b/>
          <w:lang w:val="en-GB"/>
        </w:rPr>
        <w:lastRenderedPageBreak/>
        <w:t>A mix of blind and feedback-based retransmissions is supported and is up to UE implementation, subject to the total count of maximum number of (re-)transmissions and in-order HARQ operation</w:t>
      </w:r>
    </w:p>
    <w:p w14:paraId="460A0318" w14:textId="77777777" w:rsidR="00495F9C" w:rsidRDefault="00495F9C" w:rsidP="00CD4FBA">
      <w:pPr>
        <w:pStyle w:val="3GPPText"/>
        <w:jc w:val="left"/>
        <w:rPr>
          <w:b/>
          <w:lang w:val="en-GB"/>
        </w:rPr>
      </w:pPr>
    </w:p>
    <w:p w14:paraId="4E593641" w14:textId="77777777" w:rsidR="00495F9C" w:rsidRDefault="00495F9C" w:rsidP="00CD4FBA">
      <w:pPr>
        <w:pStyle w:val="3GPPText"/>
        <w:numPr>
          <w:ilvl w:val="0"/>
          <w:numId w:val="26"/>
        </w:numPr>
        <w:rPr>
          <w:lang w:val="en-GB"/>
        </w:rPr>
      </w:pPr>
    </w:p>
    <w:p w14:paraId="4F8348A2" w14:textId="33FA833A" w:rsidR="00495F9C" w:rsidRPr="00CD4FBA" w:rsidRDefault="00495F9C" w:rsidP="00495F9C">
      <w:pPr>
        <w:pStyle w:val="3GPPText"/>
        <w:numPr>
          <w:ilvl w:val="1"/>
          <w:numId w:val="13"/>
        </w:numPr>
        <w:jc w:val="left"/>
        <w:rPr>
          <w:b/>
          <w:bCs/>
          <w:lang w:val="en-GB"/>
        </w:rPr>
      </w:pPr>
      <w:r w:rsidRPr="00A606EC">
        <w:rPr>
          <w:b/>
          <w:bCs/>
          <w:lang w:eastAsia="zh-CN"/>
        </w:rPr>
        <w:t xml:space="preserve">PSFCH is sent in response to PSSCH which is scheduled by the SCI carrying the feedback request, and not the PSSCH being reserved </w:t>
      </w:r>
      <w:r>
        <w:rPr>
          <w:b/>
          <w:bCs/>
          <w:lang w:eastAsia="zh-CN"/>
        </w:rPr>
        <w:t>by this SCI</w:t>
      </w:r>
    </w:p>
    <w:p w14:paraId="2C8923B6" w14:textId="77777777" w:rsidR="00495F9C" w:rsidRPr="0025776D" w:rsidRDefault="00495F9C" w:rsidP="00CD4FBA">
      <w:pPr>
        <w:pStyle w:val="3GPPText"/>
        <w:jc w:val="left"/>
        <w:rPr>
          <w:b/>
          <w:bCs/>
          <w:lang w:val="en-GB"/>
        </w:rPr>
      </w:pPr>
    </w:p>
    <w:p w14:paraId="6CECAEBE" w14:textId="77777777" w:rsidR="00495F9C" w:rsidRDefault="00495F9C" w:rsidP="00CD4FBA">
      <w:pPr>
        <w:pStyle w:val="3GPPText"/>
        <w:numPr>
          <w:ilvl w:val="0"/>
          <w:numId w:val="26"/>
        </w:numPr>
        <w:rPr>
          <w:lang w:val="en-GB"/>
        </w:rPr>
      </w:pPr>
    </w:p>
    <w:p w14:paraId="4EF895C0" w14:textId="77777777" w:rsidR="00495F9C" w:rsidRDefault="00495F9C" w:rsidP="00495F9C">
      <w:pPr>
        <w:pStyle w:val="3GPPText"/>
        <w:numPr>
          <w:ilvl w:val="1"/>
          <w:numId w:val="13"/>
        </w:numPr>
        <w:jc w:val="left"/>
        <w:rPr>
          <w:b/>
          <w:lang w:val="en-GB"/>
        </w:rPr>
      </w:pPr>
      <w:r w:rsidRPr="003556B5">
        <w:rPr>
          <w:b/>
          <w:lang w:val="en-GB"/>
        </w:rPr>
        <w:t>For HARQ feedback, when PSFCH resource is (pre-)configured in the resource pool</w:t>
      </w:r>
      <w:r>
        <w:rPr>
          <w:b/>
          <w:lang w:val="en-GB"/>
        </w:rPr>
        <w:t>,</w:t>
      </w:r>
    </w:p>
    <w:p w14:paraId="3195C1CA" w14:textId="77777777" w:rsidR="00495F9C" w:rsidRDefault="00495F9C" w:rsidP="00495F9C">
      <w:pPr>
        <w:pStyle w:val="3GPPText"/>
        <w:numPr>
          <w:ilvl w:val="2"/>
          <w:numId w:val="13"/>
        </w:numPr>
        <w:jc w:val="left"/>
        <w:rPr>
          <w:b/>
          <w:lang w:val="en-GB"/>
        </w:rPr>
      </w:pPr>
      <w:r>
        <w:rPr>
          <w:b/>
          <w:lang w:val="en-GB"/>
        </w:rPr>
        <w:t>From RX UE perspective (implying TX UE behaviour)</w:t>
      </w:r>
    </w:p>
    <w:p w14:paraId="59383075" w14:textId="77777777" w:rsidR="00495F9C" w:rsidRDefault="00495F9C" w:rsidP="00495F9C">
      <w:pPr>
        <w:pStyle w:val="3GPPText"/>
        <w:numPr>
          <w:ilvl w:val="3"/>
          <w:numId w:val="13"/>
        </w:numPr>
        <w:jc w:val="left"/>
        <w:rPr>
          <w:b/>
          <w:lang w:val="en-GB"/>
        </w:rPr>
      </w:pPr>
      <w:r>
        <w:rPr>
          <w:b/>
          <w:lang w:val="en-GB"/>
        </w:rPr>
        <w:t>A UE is not expected to receive an SCI scheduling a TB before the moment of transmission/generation of requested HARQ feedback for the same TB by a prior SCI</w:t>
      </w:r>
    </w:p>
    <w:p w14:paraId="5BA7DCAF" w14:textId="77777777" w:rsidR="00495F9C" w:rsidRDefault="00495F9C" w:rsidP="00495F9C">
      <w:pPr>
        <w:pStyle w:val="3GPPText"/>
        <w:numPr>
          <w:ilvl w:val="2"/>
          <w:numId w:val="13"/>
        </w:numPr>
        <w:jc w:val="left"/>
        <w:rPr>
          <w:b/>
          <w:lang w:val="en-GB"/>
        </w:rPr>
      </w:pPr>
      <w:r>
        <w:rPr>
          <w:b/>
          <w:lang w:val="en-GB"/>
        </w:rPr>
        <w:t>From TX UE perspective</w:t>
      </w:r>
    </w:p>
    <w:p w14:paraId="51C9F9CB" w14:textId="77777777" w:rsidR="00495F9C" w:rsidRDefault="00495F9C" w:rsidP="00495F9C">
      <w:pPr>
        <w:pStyle w:val="3GPPText"/>
        <w:numPr>
          <w:ilvl w:val="3"/>
          <w:numId w:val="13"/>
        </w:numPr>
        <w:jc w:val="left"/>
        <w:rPr>
          <w:b/>
          <w:lang w:val="en-GB"/>
        </w:rPr>
      </w:pPr>
      <w:r>
        <w:rPr>
          <w:b/>
          <w:lang w:val="en-GB"/>
        </w:rPr>
        <w:t>A UE is not expected to transmit SCI scheduling a TB before</w:t>
      </w:r>
      <w:r w:rsidRPr="00382EAD">
        <w:rPr>
          <w:b/>
          <w:lang w:val="en-GB"/>
        </w:rPr>
        <w:t xml:space="preserve"> </w:t>
      </w:r>
      <w:r>
        <w:rPr>
          <w:b/>
          <w:lang w:val="en-GB"/>
        </w:rPr>
        <w:t>the moment of transmission/generation of requested HARQ feedback for the same TB by a prior SCI</w:t>
      </w:r>
    </w:p>
    <w:p w14:paraId="70D70B9D" w14:textId="77777777" w:rsidR="00495F9C" w:rsidRDefault="00495F9C" w:rsidP="0005554D">
      <w:pPr>
        <w:pStyle w:val="3GPPText"/>
      </w:pPr>
    </w:p>
    <w:p w14:paraId="69F0107C" w14:textId="77777777" w:rsidR="008F4218" w:rsidRPr="00AB2DA9" w:rsidRDefault="008F4218" w:rsidP="008F4218">
      <w:pPr>
        <w:pStyle w:val="3GPPH1"/>
        <w:numPr>
          <w:ilvl w:val="0"/>
          <w:numId w:val="1"/>
        </w:numPr>
        <w:rPr>
          <w:lang w:val="en-US"/>
        </w:rPr>
      </w:pPr>
      <w:r w:rsidRPr="00AB2DA9">
        <w:rPr>
          <w:lang w:val="en-US"/>
        </w:rPr>
        <w:t>References</w:t>
      </w:r>
    </w:p>
    <w:p w14:paraId="59968E5A" w14:textId="355F97A2" w:rsidR="007E265F" w:rsidRPr="00C92683" w:rsidRDefault="007E265F" w:rsidP="00C92683">
      <w:pPr>
        <w:widowControl w:val="0"/>
        <w:tabs>
          <w:tab w:val="num" w:pos="420"/>
        </w:tabs>
        <w:overflowPunct/>
        <w:autoSpaceDE/>
        <w:adjustRightInd/>
        <w:spacing w:after="0"/>
        <w:ind w:left="420" w:hanging="420"/>
        <w:jc w:val="both"/>
        <w:textAlignment w:val="auto"/>
        <w:rPr>
          <w:iCs/>
          <w:sz w:val="22"/>
          <w:lang w:val="en-US"/>
        </w:rPr>
      </w:pPr>
      <w:r w:rsidRPr="00C92683">
        <w:rPr>
          <w:iCs/>
          <w:sz w:val="22"/>
          <w:lang w:val="en-US"/>
        </w:rPr>
        <w:t>[1]</w:t>
      </w:r>
      <w:r w:rsidRPr="00C92683">
        <w:rPr>
          <w:iCs/>
          <w:sz w:val="22"/>
          <w:lang w:val="en-US"/>
        </w:rPr>
        <w:tab/>
        <w:t>R1-2000729 “Remaining opens of sidelink physical structure for NR V2X design”, Intel Corporation, e-Meeting, February 2020</w:t>
      </w:r>
    </w:p>
    <w:p w14:paraId="7FDFF5BF" w14:textId="0D9E2F14" w:rsidR="007E265F" w:rsidRPr="00C92683" w:rsidRDefault="007E265F" w:rsidP="00C92683">
      <w:pPr>
        <w:widowControl w:val="0"/>
        <w:tabs>
          <w:tab w:val="num" w:pos="420"/>
        </w:tabs>
        <w:overflowPunct/>
        <w:autoSpaceDE/>
        <w:adjustRightInd/>
        <w:spacing w:after="0"/>
        <w:ind w:left="420" w:hanging="420"/>
        <w:jc w:val="both"/>
        <w:textAlignment w:val="auto"/>
        <w:rPr>
          <w:iCs/>
          <w:sz w:val="22"/>
          <w:lang w:val="en-US"/>
        </w:rPr>
      </w:pPr>
      <w:r w:rsidRPr="00C92683">
        <w:rPr>
          <w:iCs/>
          <w:sz w:val="22"/>
          <w:lang w:val="en-US"/>
        </w:rPr>
        <w:t>[2]</w:t>
      </w:r>
      <w:r w:rsidRPr="00C92683">
        <w:rPr>
          <w:iCs/>
          <w:sz w:val="22"/>
          <w:lang w:val="en-US"/>
        </w:rPr>
        <w:tab/>
        <w:t>R1-2000730 “Remaining Issues in Mode-1 Resource Allocation”, Intel Corporation, e-Meeting, February 2020</w:t>
      </w:r>
    </w:p>
    <w:p w14:paraId="4DE3A589" w14:textId="51BB5E56" w:rsidR="007E265F" w:rsidRPr="00C92683" w:rsidRDefault="007E265F" w:rsidP="00C92683">
      <w:pPr>
        <w:widowControl w:val="0"/>
        <w:tabs>
          <w:tab w:val="num" w:pos="420"/>
        </w:tabs>
        <w:overflowPunct/>
        <w:autoSpaceDE/>
        <w:adjustRightInd/>
        <w:spacing w:after="0"/>
        <w:ind w:left="420" w:hanging="420"/>
        <w:jc w:val="both"/>
        <w:textAlignment w:val="auto"/>
        <w:rPr>
          <w:iCs/>
          <w:sz w:val="22"/>
          <w:lang w:val="en-US"/>
        </w:rPr>
      </w:pPr>
      <w:r w:rsidRPr="00C92683">
        <w:rPr>
          <w:iCs/>
          <w:sz w:val="22"/>
          <w:lang w:val="en-US"/>
        </w:rPr>
        <w:t>[3]</w:t>
      </w:r>
      <w:r w:rsidRPr="00C92683">
        <w:rPr>
          <w:iCs/>
          <w:sz w:val="22"/>
          <w:lang w:val="en-US"/>
        </w:rPr>
        <w:tab/>
        <w:t>R1-2000731 “Remaining opens of resource allocation mode-2 for NR V2X design”, Intel Corporation, e-Meeting, February 2020</w:t>
      </w:r>
    </w:p>
    <w:p w14:paraId="31524A11" w14:textId="6B72A656" w:rsidR="007E265F" w:rsidRPr="00C92683" w:rsidRDefault="007E265F" w:rsidP="00C92683">
      <w:pPr>
        <w:widowControl w:val="0"/>
        <w:tabs>
          <w:tab w:val="num" w:pos="420"/>
        </w:tabs>
        <w:overflowPunct/>
        <w:autoSpaceDE/>
        <w:adjustRightInd/>
        <w:spacing w:after="0"/>
        <w:ind w:left="420" w:hanging="420"/>
        <w:jc w:val="both"/>
        <w:textAlignment w:val="auto"/>
        <w:rPr>
          <w:iCs/>
          <w:sz w:val="22"/>
          <w:lang w:val="en-US"/>
        </w:rPr>
      </w:pPr>
      <w:r w:rsidRPr="00C92683">
        <w:rPr>
          <w:iCs/>
          <w:sz w:val="22"/>
          <w:lang w:val="en-US"/>
        </w:rPr>
        <w:t>[4]</w:t>
      </w:r>
      <w:r w:rsidRPr="00C92683">
        <w:rPr>
          <w:iCs/>
          <w:sz w:val="22"/>
          <w:lang w:val="en-US"/>
        </w:rPr>
        <w:tab/>
        <w:t>R1-2000732 “Remaining opens of sidelink synchronization for NR V2X design”, Intel Corporation, e-Meeting, February 2020</w:t>
      </w:r>
    </w:p>
    <w:p w14:paraId="39B55B82" w14:textId="768AD526" w:rsidR="008F4218" w:rsidRPr="00C92683" w:rsidRDefault="007E265F" w:rsidP="00C92683">
      <w:pPr>
        <w:widowControl w:val="0"/>
        <w:tabs>
          <w:tab w:val="num" w:pos="420"/>
        </w:tabs>
        <w:overflowPunct/>
        <w:autoSpaceDE/>
        <w:adjustRightInd/>
        <w:spacing w:after="0"/>
        <w:ind w:left="420" w:hanging="420"/>
        <w:jc w:val="both"/>
        <w:textAlignment w:val="auto"/>
        <w:rPr>
          <w:iCs/>
          <w:sz w:val="22"/>
          <w:lang w:val="en-US"/>
        </w:rPr>
      </w:pPr>
      <w:r w:rsidRPr="00C92683">
        <w:rPr>
          <w:iCs/>
          <w:sz w:val="22"/>
          <w:lang w:val="en-US"/>
        </w:rPr>
        <w:t>[5]</w:t>
      </w:r>
      <w:r w:rsidRPr="00C92683">
        <w:rPr>
          <w:iCs/>
          <w:sz w:val="22"/>
          <w:lang w:val="en-US"/>
        </w:rPr>
        <w:tab/>
        <w:t>R1-2000734 “Remaining details of QoS and congestion control for NR V2X design”, Intel Corporation, e-Meeting, February 2020</w:t>
      </w:r>
      <w:bookmarkEnd w:id="0"/>
    </w:p>
    <w:sectPr w:rsidR="008F4218" w:rsidRPr="00C92683" w:rsidSect="008F4218">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6FDAC" w14:textId="77777777" w:rsidR="008A3BAB" w:rsidRDefault="008A3BAB">
      <w:pPr>
        <w:spacing w:after="0"/>
      </w:pPr>
      <w:r>
        <w:separator/>
      </w:r>
    </w:p>
  </w:endnote>
  <w:endnote w:type="continuationSeparator" w:id="0">
    <w:p w14:paraId="5C028AA2" w14:textId="77777777" w:rsidR="008A3BAB" w:rsidRDefault="008A3B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9A37D4" w:rsidRDefault="009A37D4"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9A37D4" w:rsidRDefault="009A37D4"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9A37D4" w:rsidRPr="00270202" w:rsidRDefault="009A37D4"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4FE65" w14:textId="77777777" w:rsidR="008A3BAB" w:rsidRDefault="008A3BAB">
      <w:pPr>
        <w:spacing w:after="0"/>
      </w:pPr>
      <w:r>
        <w:separator/>
      </w:r>
    </w:p>
  </w:footnote>
  <w:footnote w:type="continuationSeparator" w:id="0">
    <w:p w14:paraId="43A9883D" w14:textId="77777777" w:rsidR="008A3BAB" w:rsidRDefault="008A3B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9A37D4" w:rsidRDefault="009A37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E3152A"/>
    <w:multiLevelType w:val="hybridMultilevel"/>
    <w:tmpl w:val="5D588EEC"/>
    <w:lvl w:ilvl="0" w:tplc="AB8A82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11731"/>
    <w:multiLevelType w:val="multilevel"/>
    <w:tmpl w:val="AA5881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33B7EE5"/>
    <w:multiLevelType w:val="hybridMultilevel"/>
    <w:tmpl w:val="DE40D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4123F"/>
    <w:multiLevelType w:val="multilevel"/>
    <w:tmpl w:val="47BC722C"/>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1D650AD"/>
    <w:multiLevelType w:val="multilevel"/>
    <w:tmpl w:val="83027E36"/>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E950FE"/>
    <w:multiLevelType w:val="multilevel"/>
    <w:tmpl w:val="02BC69E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3F26CB"/>
    <w:multiLevelType w:val="hybridMultilevel"/>
    <w:tmpl w:val="11322EC2"/>
    <w:lvl w:ilvl="0" w:tplc="6E788EC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E67F5"/>
    <w:multiLevelType w:val="multilevel"/>
    <w:tmpl w:val="92BA7A86"/>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469F7380"/>
    <w:multiLevelType w:val="multilevel"/>
    <w:tmpl w:val="9B022B2E"/>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F4589B"/>
    <w:multiLevelType w:val="multilevel"/>
    <w:tmpl w:val="F5CC56A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4C800274"/>
    <w:multiLevelType w:val="multilevel"/>
    <w:tmpl w:val="87589A42"/>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4E9C7ECE"/>
    <w:multiLevelType w:val="multilevel"/>
    <w:tmpl w:val="7A906378"/>
    <w:numStyleLink w:val="3GPPListofBullets"/>
  </w:abstractNum>
  <w:abstractNum w:abstractNumId="23" w15:restartNumberingAfterBreak="0">
    <w:nsid w:val="4F065084"/>
    <w:multiLevelType w:val="multilevel"/>
    <w:tmpl w:val="5B0EAAD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3EC423A"/>
    <w:multiLevelType w:val="hybridMultilevel"/>
    <w:tmpl w:val="CB24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8A30FA"/>
    <w:multiLevelType w:val="multilevel"/>
    <w:tmpl w:val="B8727EDA"/>
    <w:numStyleLink w:val="3GPPBullets"/>
  </w:abstractNum>
  <w:abstractNum w:abstractNumId="26" w15:restartNumberingAfterBreak="0">
    <w:nsid w:val="5CD6394C"/>
    <w:multiLevelType w:val="multilevel"/>
    <w:tmpl w:val="AFA607AC"/>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611F285F"/>
    <w:multiLevelType w:val="hybridMultilevel"/>
    <w:tmpl w:val="E2D2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32040"/>
    <w:multiLevelType w:val="multilevel"/>
    <w:tmpl w:val="D10E9A6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64BA1325"/>
    <w:multiLevelType w:val="multilevel"/>
    <w:tmpl w:val="6278F954"/>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67AF5F7C"/>
    <w:multiLevelType w:val="multilevel"/>
    <w:tmpl w:val="5B0EAAD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625422B"/>
    <w:multiLevelType w:val="multilevel"/>
    <w:tmpl w:val="02BC69E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7A850E45"/>
    <w:multiLevelType w:val="multilevel"/>
    <w:tmpl w:val="60D67C9C"/>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7CB743BF"/>
    <w:multiLevelType w:val="hybridMultilevel"/>
    <w:tmpl w:val="D3E241DA"/>
    <w:lvl w:ilvl="0" w:tplc="7E1462B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12"/>
  </w:num>
  <w:num w:numId="4">
    <w:abstractNumId w:val="13"/>
  </w:num>
  <w:num w:numId="5">
    <w:abstractNumId w:val="5"/>
  </w:num>
  <w:num w:numId="6">
    <w:abstractNumId w:val="2"/>
  </w:num>
  <w:num w:numId="7">
    <w:abstractNumId w:val="15"/>
  </w:num>
  <w:num w:numId="8">
    <w:abstractNumId w:val="16"/>
  </w:num>
  <w:num w:numId="9">
    <w:abstractNumId w:val="0"/>
  </w:num>
  <w:num w:numId="10">
    <w:abstractNumId w:val="17"/>
  </w:num>
  <w:num w:numId="11">
    <w:abstractNumId w:val="7"/>
  </w:num>
  <w:num w:numId="12">
    <w:abstractNumId w:val="4"/>
  </w:num>
  <w:num w:numId="13">
    <w:abstractNumId w:val="22"/>
  </w:num>
  <w:num w:numId="14">
    <w:abstractNumId w:val="35"/>
  </w:num>
  <w:num w:numId="15">
    <w:abstractNumId w:val="3"/>
  </w:num>
  <w:num w:numId="16">
    <w:abstractNumId w:val="19"/>
  </w:num>
  <w:num w:numId="17">
    <w:abstractNumId w:val="25"/>
  </w:num>
  <w:num w:numId="18">
    <w:abstractNumId w:val="14"/>
  </w:num>
  <w:num w:numId="19">
    <w:abstractNumId w:val="28"/>
  </w:num>
  <w:num w:numId="20">
    <w:abstractNumId w:val="27"/>
  </w:num>
  <w:num w:numId="21">
    <w:abstractNumId w:val="32"/>
  </w:num>
  <w:num w:numId="22">
    <w:abstractNumId w:val="24"/>
  </w:num>
  <w:num w:numId="23">
    <w:abstractNumId w:val="6"/>
  </w:num>
  <w:num w:numId="24">
    <w:abstractNumId w:val="16"/>
  </w:num>
  <w:num w:numId="25">
    <w:abstractNumId w:val="16"/>
  </w:num>
  <w:num w:numId="26">
    <w:abstractNumId w:val="11"/>
  </w:num>
  <w:num w:numId="27">
    <w:abstractNumId w:val="33"/>
  </w:num>
  <w:num w:numId="28">
    <w:abstractNumId w:val="20"/>
  </w:num>
  <w:num w:numId="29">
    <w:abstractNumId w:val="29"/>
  </w:num>
  <w:num w:numId="30">
    <w:abstractNumId w:val="9"/>
  </w:num>
  <w:num w:numId="31">
    <w:abstractNumId w:val="23"/>
  </w:num>
  <w:num w:numId="32">
    <w:abstractNumId w:val="31"/>
  </w:num>
  <w:num w:numId="33">
    <w:abstractNumId w:val="8"/>
  </w:num>
  <w:num w:numId="34">
    <w:abstractNumId w:val="26"/>
  </w:num>
  <w:num w:numId="35">
    <w:abstractNumId w:val="18"/>
  </w:num>
  <w:num w:numId="36">
    <w:abstractNumId w:val="30"/>
  </w:num>
  <w:num w:numId="37">
    <w:abstractNumId w:val="34"/>
  </w:num>
  <w:num w:numId="38">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2153"/>
    <w:rsid w:val="00004CBF"/>
    <w:rsid w:val="0000532B"/>
    <w:rsid w:val="0001217E"/>
    <w:rsid w:val="00014738"/>
    <w:rsid w:val="0002402D"/>
    <w:rsid w:val="00025ADA"/>
    <w:rsid w:val="00026E81"/>
    <w:rsid w:val="000344B4"/>
    <w:rsid w:val="00041A15"/>
    <w:rsid w:val="00046647"/>
    <w:rsid w:val="0004725D"/>
    <w:rsid w:val="000475F2"/>
    <w:rsid w:val="00051807"/>
    <w:rsid w:val="00052B4B"/>
    <w:rsid w:val="00052E4F"/>
    <w:rsid w:val="00052ED4"/>
    <w:rsid w:val="00053D41"/>
    <w:rsid w:val="0005554D"/>
    <w:rsid w:val="00055A73"/>
    <w:rsid w:val="00056495"/>
    <w:rsid w:val="00064394"/>
    <w:rsid w:val="00071F48"/>
    <w:rsid w:val="000732AE"/>
    <w:rsid w:val="00075023"/>
    <w:rsid w:val="00075F8B"/>
    <w:rsid w:val="000811AD"/>
    <w:rsid w:val="000830B8"/>
    <w:rsid w:val="000830ED"/>
    <w:rsid w:val="00085181"/>
    <w:rsid w:val="00091D9B"/>
    <w:rsid w:val="0009472E"/>
    <w:rsid w:val="00096738"/>
    <w:rsid w:val="00097BC0"/>
    <w:rsid w:val="00097CE8"/>
    <w:rsid w:val="000A1525"/>
    <w:rsid w:val="000A42FC"/>
    <w:rsid w:val="000A7A23"/>
    <w:rsid w:val="000B630B"/>
    <w:rsid w:val="000B7621"/>
    <w:rsid w:val="000C49B0"/>
    <w:rsid w:val="000C4F73"/>
    <w:rsid w:val="000C74A8"/>
    <w:rsid w:val="000C78A0"/>
    <w:rsid w:val="000D19CE"/>
    <w:rsid w:val="000D4703"/>
    <w:rsid w:val="000D63C1"/>
    <w:rsid w:val="000E45E3"/>
    <w:rsid w:val="000E54AA"/>
    <w:rsid w:val="000F0154"/>
    <w:rsid w:val="000F1E96"/>
    <w:rsid w:val="000F3F7E"/>
    <w:rsid w:val="000F43AA"/>
    <w:rsid w:val="000F5E1C"/>
    <w:rsid w:val="00100263"/>
    <w:rsid w:val="00100582"/>
    <w:rsid w:val="0010404A"/>
    <w:rsid w:val="00104502"/>
    <w:rsid w:val="00107C64"/>
    <w:rsid w:val="0011466F"/>
    <w:rsid w:val="00115490"/>
    <w:rsid w:val="00115A3B"/>
    <w:rsid w:val="00120CA3"/>
    <w:rsid w:val="00122CF0"/>
    <w:rsid w:val="00125E60"/>
    <w:rsid w:val="001305F2"/>
    <w:rsid w:val="001317A9"/>
    <w:rsid w:val="00134C0C"/>
    <w:rsid w:val="00137CB1"/>
    <w:rsid w:val="0014226F"/>
    <w:rsid w:val="00142777"/>
    <w:rsid w:val="001509CF"/>
    <w:rsid w:val="00160581"/>
    <w:rsid w:val="0016318E"/>
    <w:rsid w:val="00163312"/>
    <w:rsid w:val="0016342A"/>
    <w:rsid w:val="0016410B"/>
    <w:rsid w:val="00165274"/>
    <w:rsid w:val="00170061"/>
    <w:rsid w:val="001700BF"/>
    <w:rsid w:val="001709EB"/>
    <w:rsid w:val="00173E10"/>
    <w:rsid w:val="00185042"/>
    <w:rsid w:val="001912D7"/>
    <w:rsid w:val="00191394"/>
    <w:rsid w:val="00193AB4"/>
    <w:rsid w:val="00197934"/>
    <w:rsid w:val="001A0C6B"/>
    <w:rsid w:val="001A27F9"/>
    <w:rsid w:val="001A67B1"/>
    <w:rsid w:val="001B03A8"/>
    <w:rsid w:val="001B0756"/>
    <w:rsid w:val="001B34FE"/>
    <w:rsid w:val="001B3C7B"/>
    <w:rsid w:val="001B41E2"/>
    <w:rsid w:val="001C104D"/>
    <w:rsid w:val="001C58B9"/>
    <w:rsid w:val="001E114A"/>
    <w:rsid w:val="001E1539"/>
    <w:rsid w:val="001E1BEF"/>
    <w:rsid w:val="001E5CF3"/>
    <w:rsid w:val="001F0B7A"/>
    <w:rsid w:val="001F1624"/>
    <w:rsid w:val="00202AB5"/>
    <w:rsid w:val="00202BF5"/>
    <w:rsid w:val="00205981"/>
    <w:rsid w:val="00205EEA"/>
    <w:rsid w:val="002250E7"/>
    <w:rsid w:val="00230DA0"/>
    <w:rsid w:val="0023243A"/>
    <w:rsid w:val="00233DC6"/>
    <w:rsid w:val="00237FC5"/>
    <w:rsid w:val="00240B9B"/>
    <w:rsid w:val="002410D0"/>
    <w:rsid w:val="002456C0"/>
    <w:rsid w:val="00245B40"/>
    <w:rsid w:val="002464EB"/>
    <w:rsid w:val="00250394"/>
    <w:rsid w:val="00250D26"/>
    <w:rsid w:val="00253C2E"/>
    <w:rsid w:val="002556E3"/>
    <w:rsid w:val="0025776D"/>
    <w:rsid w:val="00260A6B"/>
    <w:rsid w:val="002639BF"/>
    <w:rsid w:val="00263C61"/>
    <w:rsid w:val="00265E36"/>
    <w:rsid w:val="0026687E"/>
    <w:rsid w:val="00267B20"/>
    <w:rsid w:val="0027313A"/>
    <w:rsid w:val="00275DC3"/>
    <w:rsid w:val="00275E9F"/>
    <w:rsid w:val="002810DA"/>
    <w:rsid w:val="00281618"/>
    <w:rsid w:val="00287B4B"/>
    <w:rsid w:val="00294F91"/>
    <w:rsid w:val="00295589"/>
    <w:rsid w:val="002A290B"/>
    <w:rsid w:val="002A516F"/>
    <w:rsid w:val="002B1DF8"/>
    <w:rsid w:val="002B33F0"/>
    <w:rsid w:val="002B6311"/>
    <w:rsid w:val="002B77F2"/>
    <w:rsid w:val="002C1BF4"/>
    <w:rsid w:val="002C2AA3"/>
    <w:rsid w:val="002C701E"/>
    <w:rsid w:val="002D0AD5"/>
    <w:rsid w:val="002D0C61"/>
    <w:rsid w:val="002E3759"/>
    <w:rsid w:val="002E478D"/>
    <w:rsid w:val="002E7092"/>
    <w:rsid w:val="002E7D9E"/>
    <w:rsid w:val="002F3D3C"/>
    <w:rsid w:val="002F7E9D"/>
    <w:rsid w:val="003016E6"/>
    <w:rsid w:val="00306190"/>
    <w:rsid w:val="00306471"/>
    <w:rsid w:val="003064C4"/>
    <w:rsid w:val="003107EE"/>
    <w:rsid w:val="003111C1"/>
    <w:rsid w:val="00314061"/>
    <w:rsid w:val="00315854"/>
    <w:rsid w:val="00315E82"/>
    <w:rsid w:val="00320184"/>
    <w:rsid w:val="00325005"/>
    <w:rsid w:val="00325B16"/>
    <w:rsid w:val="0033063F"/>
    <w:rsid w:val="003311BC"/>
    <w:rsid w:val="00331835"/>
    <w:rsid w:val="00337EF6"/>
    <w:rsid w:val="0034263B"/>
    <w:rsid w:val="00343D43"/>
    <w:rsid w:val="00344516"/>
    <w:rsid w:val="00345F62"/>
    <w:rsid w:val="00346ECC"/>
    <w:rsid w:val="003521CD"/>
    <w:rsid w:val="0035337E"/>
    <w:rsid w:val="00354B27"/>
    <w:rsid w:val="003607BC"/>
    <w:rsid w:val="00360C4F"/>
    <w:rsid w:val="00361B31"/>
    <w:rsid w:val="00364D46"/>
    <w:rsid w:val="003735FE"/>
    <w:rsid w:val="0037567B"/>
    <w:rsid w:val="003904CD"/>
    <w:rsid w:val="003923AE"/>
    <w:rsid w:val="003945EF"/>
    <w:rsid w:val="003A4157"/>
    <w:rsid w:val="003A5F6F"/>
    <w:rsid w:val="003A5FB7"/>
    <w:rsid w:val="003A6D77"/>
    <w:rsid w:val="003B5AE0"/>
    <w:rsid w:val="003C1FBA"/>
    <w:rsid w:val="003C410D"/>
    <w:rsid w:val="003C48ED"/>
    <w:rsid w:val="003C5DD3"/>
    <w:rsid w:val="003D09C5"/>
    <w:rsid w:val="003D31BA"/>
    <w:rsid w:val="003D3463"/>
    <w:rsid w:val="003D537D"/>
    <w:rsid w:val="003D5F14"/>
    <w:rsid w:val="003D7D01"/>
    <w:rsid w:val="003E38A5"/>
    <w:rsid w:val="003E3CAE"/>
    <w:rsid w:val="003E4A2B"/>
    <w:rsid w:val="003E5042"/>
    <w:rsid w:val="003E538F"/>
    <w:rsid w:val="003E595B"/>
    <w:rsid w:val="003E612F"/>
    <w:rsid w:val="003E6FB6"/>
    <w:rsid w:val="003E7548"/>
    <w:rsid w:val="003F12C4"/>
    <w:rsid w:val="003F141F"/>
    <w:rsid w:val="0040004D"/>
    <w:rsid w:val="004012E2"/>
    <w:rsid w:val="00402F38"/>
    <w:rsid w:val="0040350F"/>
    <w:rsid w:val="00403871"/>
    <w:rsid w:val="004046CD"/>
    <w:rsid w:val="00407A7E"/>
    <w:rsid w:val="0041649F"/>
    <w:rsid w:val="00416723"/>
    <w:rsid w:val="00416FB7"/>
    <w:rsid w:val="00420908"/>
    <w:rsid w:val="00421530"/>
    <w:rsid w:val="00423134"/>
    <w:rsid w:val="00425389"/>
    <w:rsid w:val="00427F30"/>
    <w:rsid w:val="00430536"/>
    <w:rsid w:val="0043100E"/>
    <w:rsid w:val="004338CF"/>
    <w:rsid w:val="004339DB"/>
    <w:rsid w:val="00435843"/>
    <w:rsid w:val="0044064B"/>
    <w:rsid w:val="0044742B"/>
    <w:rsid w:val="00450D0D"/>
    <w:rsid w:val="00451F9D"/>
    <w:rsid w:val="00463D5C"/>
    <w:rsid w:val="00465D45"/>
    <w:rsid w:val="004666C2"/>
    <w:rsid w:val="0046678F"/>
    <w:rsid w:val="00470F2A"/>
    <w:rsid w:val="004863AA"/>
    <w:rsid w:val="00494631"/>
    <w:rsid w:val="00495F9C"/>
    <w:rsid w:val="0049642A"/>
    <w:rsid w:val="004A36E3"/>
    <w:rsid w:val="004B2884"/>
    <w:rsid w:val="004B57E3"/>
    <w:rsid w:val="004B63AE"/>
    <w:rsid w:val="004D2CDD"/>
    <w:rsid w:val="004D5D65"/>
    <w:rsid w:val="004E2ACB"/>
    <w:rsid w:val="004E4AAB"/>
    <w:rsid w:val="004F4033"/>
    <w:rsid w:val="004F5EA4"/>
    <w:rsid w:val="0050197D"/>
    <w:rsid w:val="0050387B"/>
    <w:rsid w:val="00503992"/>
    <w:rsid w:val="0050472E"/>
    <w:rsid w:val="00517739"/>
    <w:rsid w:val="00524615"/>
    <w:rsid w:val="005251F5"/>
    <w:rsid w:val="00531EDC"/>
    <w:rsid w:val="005337DD"/>
    <w:rsid w:val="00533824"/>
    <w:rsid w:val="00536DDA"/>
    <w:rsid w:val="00545C11"/>
    <w:rsid w:val="00550553"/>
    <w:rsid w:val="005541B8"/>
    <w:rsid w:val="005543F0"/>
    <w:rsid w:val="00562F9A"/>
    <w:rsid w:val="00563835"/>
    <w:rsid w:val="00564E4C"/>
    <w:rsid w:val="005653AB"/>
    <w:rsid w:val="0057107E"/>
    <w:rsid w:val="00576409"/>
    <w:rsid w:val="00583355"/>
    <w:rsid w:val="00584F9D"/>
    <w:rsid w:val="00587532"/>
    <w:rsid w:val="005907F2"/>
    <w:rsid w:val="00590CB2"/>
    <w:rsid w:val="00592B5F"/>
    <w:rsid w:val="00594641"/>
    <w:rsid w:val="005B2892"/>
    <w:rsid w:val="005B3283"/>
    <w:rsid w:val="005B33A0"/>
    <w:rsid w:val="005B439C"/>
    <w:rsid w:val="005B5747"/>
    <w:rsid w:val="005B5903"/>
    <w:rsid w:val="005C2E31"/>
    <w:rsid w:val="005C3E63"/>
    <w:rsid w:val="005D0D4A"/>
    <w:rsid w:val="005D218B"/>
    <w:rsid w:val="005D2D4E"/>
    <w:rsid w:val="005D5FB3"/>
    <w:rsid w:val="005D6517"/>
    <w:rsid w:val="005D7A87"/>
    <w:rsid w:val="005F3DD1"/>
    <w:rsid w:val="005F4A7C"/>
    <w:rsid w:val="005F56FE"/>
    <w:rsid w:val="005F5B3D"/>
    <w:rsid w:val="006004C8"/>
    <w:rsid w:val="00602C77"/>
    <w:rsid w:val="00607AC1"/>
    <w:rsid w:val="006116FC"/>
    <w:rsid w:val="00613BA2"/>
    <w:rsid w:val="00615FEF"/>
    <w:rsid w:val="00616772"/>
    <w:rsid w:val="00616B3E"/>
    <w:rsid w:val="0061788C"/>
    <w:rsid w:val="006203E1"/>
    <w:rsid w:val="00620AA9"/>
    <w:rsid w:val="00621815"/>
    <w:rsid w:val="00622D80"/>
    <w:rsid w:val="00623116"/>
    <w:rsid w:val="006231A5"/>
    <w:rsid w:val="00623AC9"/>
    <w:rsid w:val="00626568"/>
    <w:rsid w:val="006300F0"/>
    <w:rsid w:val="00630184"/>
    <w:rsid w:val="00642982"/>
    <w:rsid w:val="006450F1"/>
    <w:rsid w:val="00645E32"/>
    <w:rsid w:val="00654903"/>
    <w:rsid w:val="00664062"/>
    <w:rsid w:val="00664315"/>
    <w:rsid w:val="006650C7"/>
    <w:rsid w:val="0066648D"/>
    <w:rsid w:val="00666BB5"/>
    <w:rsid w:val="00666C21"/>
    <w:rsid w:val="0067150D"/>
    <w:rsid w:val="00672ED5"/>
    <w:rsid w:val="0067355F"/>
    <w:rsid w:val="00673A4A"/>
    <w:rsid w:val="00673FE1"/>
    <w:rsid w:val="0068291F"/>
    <w:rsid w:val="00682A63"/>
    <w:rsid w:val="00684DF6"/>
    <w:rsid w:val="0068651F"/>
    <w:rsid w:val="00686D98"/>
    <w:rsid w:val="00690314"/>
    <w:rsid w:val="0069185F"/>
    <w:rsid w:val="006A0D59"/>
    <w:rsid w:val="006B2BB7"/>
    <w:rsid w:val="006B315E"/>
    <w:rsid w:val="006B5D42"/>
    <w:rsid w:val="006B7370"/>
    <w:rsid w:val="006B757B"/>
    <w:rsid w:val="006C2150"/>
    <w:rsid w:val="006C4EE8"/>
    <w:rsid w:val="006C508B"/>
    <w:rsid w:val="006C6578"/>
    <w:rsid w:val="006C7282"/>
    <w:rsid w:val="006E02E3"/>
    <w:rsid w:val="006E1CD3"/>
    <w:rsid w:val="006F63C3"/>
    <w:rsid w:val="00702B5B"/>
    <w:rsid w:val="007133B9"/>
    <w:rsid w:val="00715591"/>
    <w:rsid w:val="00723105"/>
    <w:rsid w:val="0072402D"/>
    <w:rsid w:val="0072415E"/>
    <w:rsid w:val="007272B0"/>
    <w:rsid w:val="0072799C"/>
    <w:rsid w:val="00727B09"/>
    <w:rsid w:val="00732FB7"/>
    <w:rsid w:val="00734A08"/>
    <w:rsid w:val="00737B87"/>
    <w:rsid w:val="0074022D"/>
    <w:rsid w:val="00742567"/>
    <w:rsid w:val="00743C17"/>
    <w:rsid w:val="00744B01"/>
    <w:rsid w:val="00750093"/>
    <w:rsid w:val="007523CB"/>
    <w:rsid w:val="00755226"/>
    <w:rsid w:val="00755458"/>
    <w:rsid w:val="00755B48"/>
    <w:rsid w:val="00760813"/>
    <w:rsid w:val="00763887"/>
    <w:rsid w:val="00770A91"/>
    <w:rsid w:val="00771DCA"/>
    <w:rsid w:val="007741D5"/>
    <w:rsid w:val="00776882"/>
    <w:rsid w:val="00776BB2"/>
    <w:rsid w:val="00784B47"/>
    <w:rsid w:val="007864DA"/>
    <w:rsid w:val="00787605"/>
    <w:rsid w:val="00787721"/>
    <w:rsid w:val="00791A86"/>
    <w:rsid w:val="007957FD"/>
    <w:rsid w:val="007A1522"/>
    <w:rsid w:val="007A39DC"/>
    <w:rsid w:val="007A3F24"/>
    <w:rsid w:val="007A40AF"/>
    <w:rsid w:val="007A7C77"/>
    <w:rsid w:val="007B53F2"/>
    <w:rsid w:val="007B6525"/>
    <w:rsid w:val="007D0E26"/>
    <w:rsid w:val="007D4508"/>
    <w:rsid w:val="007D653A"/>
    <w:rsid w:val="007E0A75"/>
    <w:rsid w:val="007E0D25"/>
    <w:rsid w:val="007E265F"/>
    <w:rsid w:val="007E5057"/>
    <w:rsid w:val="007F09E6"/>
    <w:rsid w:val="00801E86"/>
    <w:rsid w:val="0080493C"/>
    <w:rsid w:val="00806AD3"/>
    <w:rsid w:val="00807C81"/>
    <w:rsid w:val="00810465"/>
    <w:rsid w:val="00814FEE"/>
    <w:rsid w:val="008157BD"/>
    <w:rsid w:val="00825320"/>
    <w:rsid w:val="00832B15"/>
    <w:rsid w:val="00833351"/>
    <w:rsid w:val="00833C39"/>
    <w:rsid w:val="00835B95"/>
    <w:rsid w:val="00836C2A"/>
    <w:rsid w:val="0084129B"/>
    <w:rsid w:val="00842EA2"/>
    <w:rsid w:val="00844F9F"/>
    <w:rsid w:val="008473E1"/>
    <w:rsid w:val="00847FA5"/>
    <w:rsid w:val="00850010"/>
    <w:rsid w:val="00855DA5"/>
    <w:rsid w:val="00861F17"/>
    <w:rsid w:val="008655D8"/>
    <w:rsid w:val="0087173D"/>
    <w:rsid w:val="00871C82"/>
    <w:rsid w:val="00881B5C"/>
    <w:rsid w:val="00883C53"/>
    <w:rsid w:val="008865D2"/>
    <w:rsid w:val="00891547"/>
    <w:rsid w:val="00892196"/>
    <w:rsid w:val="008921C2"/>
    <w:rsid w:val="00893788"/>
    <w:rsid w:val="008A05F3"/>
    <w:rsid w:val="008A0CD9"/>
    <w:rsid w:val="008A15CD"/>
    <w:rsid w:val="008A2279"/>
    <w:rsid w:val="008A39E1"/>
    <w:rsid w:val="008A3BAB"/>
    <w:rsid w:val="008A5A45"/>
    <w:rsid w:val="008B196B"/>
    <w:rsid w:val="008B1A0A"/>
    <w:rsid w:val="008B7968"/>
    <w:rsid w:val="008C15AC"/>
    <w:rsid w:val="008C1E57"/>
    <w:rsid w:val="008D0836"/>
    <w:rsid w:val="008D10EE"/>
    <w:rsid w:val="008D4F13"/>
    <w:rsid w:val="008D548E"/>
    <w:rsid w:val="008D5ADD"/>
    <w:rsid w:val="008E7DD7"/>
    <w:rsid w:val="008F1248"/>
    <w:rsid w:val="008F3F1E"/>
    <w:rsid w:val="008F4218"/>
    <w:rsid w:val="008F6ADE"/>
    <w:rsid w:val="00907394"/>
    <w:rsid w:val="0091188B"/>
    <w:rsid w:val="00916436"/>
    <w:rsid w:val="00930BA5"/>
    <w:rsid w:val="00932817"/>
    <w:rsid w:val="00934D23"/>
    <w:rsid w:val="009350C9"/>
    <w:rsid w:val="00937A56"/>
    <w:rsid w:val="009446B7"/>
    <w:rsid w:val="00944FE6"/>
    <w:rsid w:val="00945205"/>
    <w:rsid w:val="00946242"/>
    <w:rsid w:val="00946F0F"/>
    <w:rsid w:val="00955D92"/>
    <w:rsid w:val="00955F3E"/>
    <w:rsid w:val="00965075"/>
    <w:rsid w:val="00965984"/>
    <w:rsid w:val="0097064F"/>
    <w:rsid w:val="00972F3C"/>
    <w:rsid w:val="009739BD"/>
    <w:rsid w:val="009747CE"/>
    <w:rsid w:val="0097609A"/>
    <w:rsid w:val="00977322"/>
    <w:rsid w:val="00977D2F"/>
    <w:rsid w:val="009805F7"/>
    <w:rsid w:val="00980CB4"/>
    <w:rsid w:val="00981CF8"/>
    <w:rsid w:val="009863BF"/>
    <w:rsid w:val="00986926"/>
    <w:rsid w:val="009874B2"/>
    <w:rsid w:val="0098762B"/>
    <w:rsid w:val="00991F5B"/>
    <w:rsid w:val="0099206E"/>
    <w:rsid w:val="009937A6"/>
    <w:rsid w:val="0099420F"/>
    <w:rsid w:val="009943FB"/>
    <w:rsid w:val="009A2291"/>
    <w:rsid w:val="009A27FA"/>
    <w:rsid w:val="009A37D4"/>
    <w:rsid w:val="009B2242"/>
    <w:rsid w:val="009B23CA"/>
    <w:rsid w:val="009B47D4"/>
    <w:rsid w:val="009B55A7"/>
    <w:rsid w:val="009C1714"/>
    <w:rsid w:val="009C2116"/>
    <w:rsid w:val="009C2716"/>
    <w:rsid w:val="009D0299"/>
    <w:rsid w:val="009D21BD"/>
    <w:rsid w:val="009D3134"/>
    <w:rsid w:val="009D4F34"/>
    <w:rsid w:val="009D68C5"/>
    <w:rsid w:val="009D6A0E"/>
    <w:rsid w:val="009D707A"/>
    <w:rsid w:val="009D762A"/>
    <w:rsid w:val="009E061F"/>
    <w:rsid w:val="009E1B13"/>
    <w:rsid w:val="009E1C87"/>
    <w:rsid w:val="009E25B2"/>
    <w:rsid w:val="009E275D"/>
    <w:rsid w:val="009E4A1A"/>
    <w:rsid w:val="009E52F7"/>
    <w:rsid w:val="009E60DF"/>
    <w:rsid w:val="009F6A79"/>
    <w:rsid w:val="009F6C42"/>
    <w:rsid w:val="00A01F76"/>
    <w:rsid w:val="00A141C3"/>
    <w:rsid w:val="00A17A0B"/>
    <w:rsid w:val="00A226B7"/>
    <w:rsid w:val="00A330C6"/>
    <w:rsid w:val="00A339AC"/>
    <w:rsid w:val="00A34524"/>
    <w:rsid w:val="00A35B6F"/>
    <w:rsid w:val="00A3670C"/>
    <w:rsid w:val="00A3790B"/>
    <w:rsid w:val="00A4226B"/>
    <w:rsid w:val="00A4434D"/>
    <w:rsid w:val="00A450FF"/>
    <w:rsid w:val="00A4717A"/>
    <w:rsid w:val="00A4789D"/>
    <w:rsid w:val="00A50550"/>
    <w:rsid w:val="00A51D71"/>
    <w:rsid w:val="00A57CF5"/>
    <w:rsid w:val="00A610E7"/>
    <w:rsid w:val="00A61D1F"/>
    <w:rsid w:val="00A70C7F"/>
    <w:rsid w:val="00A763CE"/>
    <w:rsid w:val="00A77496"/>
    <w:rsid w:val="00A92E23"/>
    <w:rsid w:val="00A954F0"/>
    <w:rsid w:val="00A95A9C"/>
    <w:rsid w:val="00A96509"/>
    <w:rsid w:val="00A97CDC"/>
    <w:rsid w:val="00AA3CD8"/>
    <w:rsid w:val="00AA3DC4"/>
    <w:rsid w:val="00AB06F4"/>
    <w:rsid w:val="00AB0960"/>
    <w:rsid w:val="00AB2555"/>
    <w:rsid w:val="00AB6E78"/>
    <w:rsid w:val="00AC0CC7"/>
    <w:rsid w:val="00AC6135"/>
    <w:rsid w:val="00AC6D18"/>
    <w:rsid w:val="00AC7504"/>
    <w:rsid w:val="00AC7617"/>
    <w:rsid w:val="00AD051D"/>
    <w:rsid w:val="00AD0B78"/>
    <w:rsid w:val="00AD18AA"/>
    <w:rsid w:val="00AD36C0"/>
    <w:rsid w:val="00AD4287"/>
    <w:rsid w:val="00AE05D1"/>
    <w:rsid w:val="00AE1EC2"/>
    <w:rsid w:val="00AE3B70"/>
    <w:rsid w:val="00AE5058"/>
    <w:rsid w:val="00AF309E"/>
    <w:rsid w:val="00AF419D"/>
    <w:rsid w:val="00AF4EBA"/>
    <w:rsid w:val="00AF5950"/>
    <w:rsid w:val="00AF73E4"/>
    <w:rsid w:val="00B007D8"/>
    <w:rsid w:val="00B036EF"/>
    <w:rsid w:val="00B06992"/>
    <w:rsid w:val="00B0703E"/>
    <w:rsid w:val="00B10294"/>
    <w:rsid w:val="00B11A60"/>
    <w:rsid w:val="00B12155"/>
    <w:rsid w:val="00B2183B"/>
    <w:rsid w:val="00B27408"/>
    <w:rsid w:val="00B31F02"/>
    <w:rsid w:val="00B324F9"/>
    <w:rsid w:val="00B373B7"/>
    <w:rsid w:val="00B418E4"/>
    <w:rsid w:val="00B51386"/>
    <w:rsid w:val="00B5212D"/>
    <w:rsid w:val="00B52D73"/>
    <w:rsid w:val="00B55AAC"/>
    <w:rsid w:val="00B63BD8"/>
    <w:rsid w:val="00B67AA5"/>
    <w:rsid w:val="00B72D68"/>
    <w:rsid w:val="00B73C4E"/>
    <w:rsid w:val="00B76B25"/>
    <w:rsid w:val="00B82289"/>
    <w:rsid w:val="00B82304"/>
    <w:rsid w:val="00B9090B"/>
    <w:rsid w:val="00B91456"/>
    <w:rsid w:val="00B92C97"/>
    <w:rsid w:val="00B97A14"/>
    <w:rsid w:val="00B97CA5"/>
    <w:rsid w:val="00BA0FE8"/>
    <w:rsid w:val="00BA193A"/>
    <w:rsid w:val="00BA4BC5"/>
    <w:rsid w:val="00BC1D07"/>
    <w:rsid w:val="00BC7F5C"/>
    <w:rsid w:val="00BD1C2D"/>
    <w:rsid w:val="00BD3EF0"/>
    <w:rsid w:val="00BD684E"/>
    <w:rsid w:val="00BE1FBE"/>
    <w:rsid w:val="00BE4F2C"/>
    <w:rsid w:val="00BE56EC"/>
    <w:rsid w:val="00BE5C3B"/>
    <w:rsid w:val="00BF0461"/>
    <w:rsid w:val="00BF0E74"/>
    <w:rsid w:val="00BF30BC"/>
    <w:rsid w:val="00C02D36"/>
    <w:rsid w:val="00C0502B"/>
    <w:rsid w:val="00C11352"/>
    <w:rsid w:val="00C160D1"/>
    <w:rsid w:val="00C24585"/>
    <w:rsid w:val="00C30367"/>
    <w:rsid w:val="00C30C65"/>
    <w:rsid w:val="00C333A5"/>
    <w:rsid w:val="00C341A9"/>
    <w:rsid w:val="00C35115"/>
    <w:rsid w:val="00C3629D"/>
    <w:rsid w:val="00C4000F"/>
    <w:rsid w:val="00C426EB"/>
    <w:rsid w:val="00C46A3B"/>
    <w:rsid w:val="00C513A8"/>
    <w:rsid w:val="00C54012"/>
    <w:rsid w:val="00C567BA"/>
    <w:rsid w:val="00C64A9F"/>
    <w:rsid w:val="00C6579F"/>
    <w:rsid w:val="00C66404"/>
    <w:rsid w:val="00C676C2"/>
    <w:rsid w:val="00C677CB"/>
    <w:rsid w:val="00C71C2E"/>
    <w:rsid w:val="00C73265"/>
    <w:rsid w:val="00C73316"/>
    <w:rsid w:val="00C7335B"/>
    <w:rsid w:val="00C7470F"/>
    <w:rsid w:val="00C84381"/>
    <w:rsid w:val="00C851F4"/>
    <w:rsid w:val="00C92683"/>
    <w:rsid w:val="00C92CE0"/>
    <w:rsid w:val="00C94FCB"/>
    <w:rsid w:val="00C97359"/>
    <w:rsid w:val="00CA0837"/>
    <w:rsid w:val="00CA6D7E"/>
    <w:rsid w:val="00CB0D3D"/>
    <w:rsid w:val="00CB0EFA"/>
    <w:rsid w:val="00CB1FBB"/>
    <w:rsid w:val="00CB42E0"/>
    <w:rsid w:val="00CB4B5F"/>
    <w:rsid w:val="00CB5A29"/>
    <w:rsid w:val="00CB6205"/>
    <w:rsid w:val="00CB63FE"/>
    <w:rsid w:val="00CC0D97"/>
    <w:rsid w:val="00CC4D49"/>
    <w:rsid w:val="00CD2287"/>
    <w:rsid w:val="00CD31C2"/>
    <w:rsid w:val="00CD4FA6"/>
    <w:rsid w:val="00CD4FBA"/>
    <w:rsid w:val="00CD658E"/>
    <w:rsid w:val="00CD7E29"/>
    <w:rsid w:val="00CE3749"/>
    <w:rsid w:val="00CE3C3B"/>
    <w:rsid w:val="00CE6A47"/>
    <w:rsid w:val="00CF58EF"/>
    <w:rsid w:val="00CF63D2"/>
    <w:rsid w:val="00CF70B7"/>
    <w:rsid w:val="00D007BD"/>
    <w:rsid w:val="00D07846"/>
    <w:rsid w:val="00D101AA"/>
    <w:rsid w:val="00D13DCC"/>
    <w:rsid w:val="00D14CB4"/>
    <w:rsid w:val="00D15854"/>
    <w:rsid w:val="00D1724E"/>
    <w:rsid w:val="00D17F23"/>
    <w:rsid w:val="00D21D2A"/>
    <w:rsid w:val="00D2277B"/>
    <w:rsid w:val="00D2289F"/>
    <w:rsid w:val="00D26570"/>
    <w:rsid w:val="00D353D5"/>
    <w:rsid w:val="00D35938"/>
    <w:rsid w:val="00D35A62"/>
    <w:rsid w:val="00D35F91"/>
    <w:rsid w:val="00D3678E"/>
    <w:rsid w:val="00D373F8"/>
    <w:rsid w:val="00D4417F"/>
    <w:rsid w:val="00D451F2"/>
    <w:rsid w:val="00D51E70"/>
    <w:rsid w:val="00D55D3D"/>
    <w:rsid w:val="00D57922"/>
    <w:rsid w:val="00D622EB"/>
    <w:rsid w:val="00D64850"/>
    <w:rsid w:val="00D71C34"/>
    <w:rsid w:val="00D73540"/>
    <w:rsid w:val="00D77B81"/>
    <w:rsid w:val="00DA0FC5"/>
    <w:rsid w:val="00DA1491"/>
    <w:rsid w:val="00DA2231"/>
    <w:rsid w:val="00DA31CB"/>
    <w:rsid w:val="00DA322B"/>
    <w:rsid w:val="00DA62D6"/>
    <w:rsid w:val="00DB0DE7"/>
    <w:rsid w:val="00DB124A"/>
    <w:rsid w:val="00DB391B"/>
    <w:rsid w:val="00DB53F2"/>
    <w:rsid w:val="00DC25A0"/>
    <w:rsid w:val="00DC3637"/>
    <w:rsid w:val="00DC3C68"/>
    <w:rsid w:val="00DD545E"/>
    <w:rsid w:val="00DD7AD4"/>
    <w:rsid w:val="00DE1ED0"/>
    <w:rsid w:val="00DE7017"/>
    <w:rsid w:val="00DF1D8A"/>
    <w:rsid w:val="00DF418F"/>
    <w:rsid w:val="00DF67F3"/>
    <w:rsid w:val="00E01174"/>
    <w:rsid w:val="00E035CB"/>
    <w:rsid w:val="00E044F6"/>
    <w:rsid w:val="00E051B6"/>
    <w:rsid w:val="00E061B6"/>
    <w:rsid w:val="00E06951"/>
    <w:rsid w:val="00E07005"/>
    <w:rsid w:val="00E074DE"/>
    <w:rsid w:val="00E07A66"/>
    <w:rsid w:val="00E16B0A"/>
    <w:rsid w:val="00E20EB8"/>
    <w:rsid w:val="00E20EDE"/>
    <w:rsid w:val="00E2121A"/>
    <w:rsid w:val="00E21453"/>
    <w:rsid w:val="00E23129"/>
    <w:rsid w:val="00E31143"/>
    <w:rsid w:val="00E334A5"/>
    <w:rsid w:val="00E356C7"/>
    <w:rsid w:val="00E364EB"/>
    <w:rsid w:val="00E46053"/>
    <w:rsid w:val="00E50B32"/>
    <w:rsid w:val="00E5427F"/>
    <w:rsid w:val="00E55AC1"/>
    <w:rsid w:val="00E5727E"/>
    <w:rsid w:val="00E57303"/>
    <w:rsid w:val="00E60E73"/>
    <w:rsid w:val="00E62CAA"/>
    <w:rsid w:val="00E70DE0"/>
    <w:rsid w:val="00E74145"/>
    <w:rsid w:val="00E74C4F"/>
    <w:rsid w:val="00E74FA6"/>
    <w:rsid w:val="00E75FE8"/>
    <w:rsid w:val="00E80DDB"/>
    <w:rsid w:val="00E812F0"/>
    <w:rsid w:val="00E82E03"/>
    <w:rsid w:val="00E8554B"/>
    <w:rsid w:val="00E8617A"/>
    <w:rsid w:val="00E876A3"/>
    <w:rsid w:val="00E92739"/>
    <w:rsid w:val="00E96C4B"/>
    <w:rsid w:val="00E97B26"/>
    <w:rsid w:val="00EB61B6"/>
    <w:rsid w:val="00EB7D8A"/>
    <w:rsid w:val="00EC2063"/>
    <w:rsid w:val="00EC5CDB"/>
    <w:rsid w:val="00EC609F"/>
    <w:rsid w:val="00ED0A6B"/>
    <w:rsid w:val="00ED0ADA"/>
    <w:rsid w:val="00ED2EBB"/>
    <w:rsid w:val="00ED374D"/>
    <w:rsid w:val="00ED37C0"/>
    <w:rsid w:val="00ED49BB"/>
    <w:rsid w:val="00ED78ED"/>
    <w:rsid w:val="00EE0E0D"/>
    <w:rsid w:val="00EE2064"/>
    <w:rsid w:val="00EE4023"/>
    <w:rsid w:val="00EE6BCB"/>
    <w:rsid w:val="00EF1067"/>
    <w:rsid w:val="00EF1662"/>
    <w:rsid w:val="00EF198A"/>
    <w:rsid w:val="00EF6633"/>
    <w:rsid w:val="00EF6BD8"/>
    <w:rsid w:val="00EF7341"/>
    <w:rsid w:val="00F0171A"/>
    <w:rsid w:val="00F02F7D"/>
    <w:rsid w:val="00F05805"/>
    <w:rsid w:val="00F12C3F"/>
    <w:rsid w:val="00F12DD1"/>
    <w:rsid w:val="00F17B21"/>
    <w:rsid w:val="00F20B94"/>
    <w:rsid w:val="00F220F0"/>
    <w:rsid w:val="00F22700"/>
    <w:rsid w:val="00F27216"/>
    <w:rsid w:val="00F2791B"/>
    <w:rsid w:val="00F30AF4"/>
    <w:rsid w:val="00F31272"/>
    <w:rsid w:val="00F337E2"/>
    <w:rsid w:val="00F35134"/>
    <w:rsid w:val="00F3536D"/>
    <w:rsid w:val="00F3657E"/>
    <w:rsid w:val="00F4149E"/>
    <w:rsid w:val="00F43605"/>
    <w:rsid w:val="00F55432"/>
    <w:rsid w:val="00F64D42"/>
    <w:rsid w:val="00F6763C"/>
    <w:rsid w:val="00F677F2"/>
    <w:rsid w:val="00F70482"/>
    <w:rsid w:val="00F71AD1"/>
    <w:rsid w:val="00F72964"/>
    <w:rsid w:val="00F73401"/>
    <w:rsid w:val="00F73FA5"/>
    <w:rsid w:val="00F762F6"/>
    <w:rsid w:val="00F771AC"/>
    <w:rsid w:val="00F83523"/>
    <w:rsid w:val="00F83C49"/>
    <w:rsid w:val="00F87EB8"/>
    <w:rsid w:val="00F93C23"/>
    <w:rsid w:val="00F93E55"/>
    <w:rsid w:val="00F94B04"/>
    <w:rsid w:val="00F9555C"/>
    <w:rsid w:val="00F96462"/>
    <w:rsid w:val="00F96C32"/>
    <w:rsid w:val="00FA11CB"/>
    <w:rsid w:val="00FA2859"/>
    <w:rsid w:val="00FA5E79"/>
    <w:rsid w:val="00FB0CA1"/>
    <w:rsid w:val="00FB479E"/>
    <w:rsid w:val="00FC0694"/>
    <w:rsid w:val="00FC16E2"/>
    <w:rsid w:val="00FC179E"/>
    <w:rsid w:val="00FC2A60"/>
    <w:rsid w:val="00FC5E05"/>
    <w:rsid w:val="00FD08DC"/>
    <w:rsid w:val="00FD0B45"/>
    <w:rsid w:val="00FD740A"/>
    <w:rsid w:val="00FE63BE"/>
    <w:rsid w:val="00FE7A9D"/>
    <w:rsid w:val="00FF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41B1ADD"/>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Zchn">
    <w:name w:val="B1 Zchn"/>
    <w:rsid w:val="00ED78ED"/>
    <w:rPr>
      <w:lang w:eastAsia="en-US"/>
    </w:rPr>
  </w:style>
  <w:style w:type="table" w:customStyle="1" w:styleId="TableGrid1">
    <w:name w:val="Table Grid1"/>
    <w:basedOn w:val="TableNormal"/>
    <w:next w:val="TableGrid"/>
    <w:uiPriority w:val="39"/>
    <w:rsid w:val="000F0154"/>
    <w:pPr>
      <w:spacing w:after="0" w:line="240" w:lineRule="auto"/>
      <w:ind w:left="432"/>
    </w:pPr>
    <w:rPr>
      <w:rFonts w:ascii="Times New Roman" w:eastAsiaTheme="minorEastAsia"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3DF78-7684-4CCF-81D9-332276D57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3272</TotalTime>
  <Pages>12</Pages>
  <Words>3809</Words>
  <Characters>19557</Characters>
  <Application>Microsoft Office Word</Application>
  <DocSecurity>0</DocSecurity>
  <Lines>505</Lines>
  <Paragraphs>297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Shilov, Mikhail A</cp:lastModifiedBy>
  <cp:revision>559</cp:revision>
  <dcterms:created xsi:type="dcterms:W3CDTF">2020-01-16T16:16:00Z</dcterms:created>
  <dcterms:modified xsi:type="dcterms:W3CDTF">2020-02-14T18:27:00Z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9fa35cdd-ec02-425a-8c56-005e2b9b07be</vt:lpwstr>
  </property>
  <property fmtid="{D5CDD505-2E9C-101B-9397-08002B2CF9AE}" pid="3" name="CTP_TimeStamp">
    <vt:lpwstr>2020-02-14 18:27:41Z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